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A6" w:rsidRDefault="00F66CEA">
      <w:pPr>
        <w:spacing w:after="0" w:line="259" w:lineRule="auto"/>
        <w:ind w:left="53" w:firstLine="0"/>
        <w:jc w:val="center"/>
      </w:pPr>
      <w:r>
        <w:rPr>
          <w:noProof/>
        </w:rPr>
        <mc:AlternateContent>
          <mc:Choice Requires="wps">
            <w:drawing>
              <wp:anchor distT="45720" distB="45720" distL="114300" distR="114300" simplePos="0" relativeHeight="251666432" behindDoc="0" locked="0" layoutInCell="1" allowOverlap="1">
                <wp:simplePos x="0" y="0"/>
                <wp:positionH relativeFrom="column">
                  <wp:posOffset>3784600</wp:posOffset>
                </wp:positionH>
                <wp:positionV relativeFrom="paragraph">
                  <wp:posOffset>120246</wp:posOffset>
                </wp:positionV>
                <wp:extent cx="2360930" cy="1404620"/>
                <wp:effectExtent l="0" t="0" r="2286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0000"/>
                        </a:solidFill>
                        <a:ln w="9525">
                          <a:solidFill>
                            <a:srgbClr val="000000"/>
                          </a:solidFill>
                          <a:miter lim="800000"/>
                          <a:headEnd/>
                          <a:tailEnd/>
                        </a:ln>
                      </wps:spPr>
                      <wps:txbx>
                        <w:txbxContent>
                          <w:p w:rsidR="00F66CEA" w:rsidRPr="00F66CEA" w:rsidRDefault="00F66CEA" w:rsidP="00F66CEA">
                            <w:pPr>
                              <w:jc w:val="center"/>
                              <w:rPr>
                                <w:b/>
                                <w:color w:val="FFFFFF" w:themeColor="background1"/>
                              </w:rPr>
                            </w:pPr>
                            <w:r w:rsidRPr="00F66CEA">
                              <w:rPr>
                                <w:b/>
                                <w:color w:val="FFFFFF" w:themeColor="background1"/>
                              </w:rPr>
                              <w:t xml:space="preserve">Version </w:t>
                            </w:r>
                            <w:r w:rsidR="000C1EFE">
                              <w:rPr>
                                <w:b/>
                                <w:color w:val="FFFFFF" w:themeColor="background1"/>
                              </w:rPr>
                              <w:t>3</w:t>
                            </w:r>
                            <w:r w:rsidRPr="00F66CEA">
                              <w:rPr>
                                <w:b/>
                                <w:color w:val="FFFFFF" w:themeColor="background1"/>
                              </w:rPr>
                              <w:t>.</w:t>
                            </w:r>
                            <w:r w:rsidR="00680823">
                              <w:rPr>
                                <w:b/>
                                <w:color w:val="FFFFFF" w:themeColor="background1"/>
                              </w:rPr>
                              <w:t>1</w:t>
                            </w:r>
                            <w:r w:rsidRPr="00F66CEA">
                              <w:rPr>
                                <w:b/>
                                <w:color w:val="FFFFFF" w:themeColor="background1"/>
                              </w:rPr>
                              <w:t xml:space="preserve">  01/</w:t>
                            </w:r>
                            <w:r w:rsidR="000C1EFE">
                              <w:rPr>
                                <w:b/>
                                <w:color w:val="FFFFFF" w:themeColor="background1"/>
                              </w:rPr>
                              <w:t>1</w:t>
                            </w:r>
                            <w:r w:rsidRPr="00F66CEA">
                              <w:rPr>
                                <w:b/>
                                <w:color w:val="FFFFFF" w:themeColor="background1"/>
                              </w:rPr>
                              <w:t>0/19  1</w:t>
                            </w:r>
                            <w:r w:rsidR="00680823">
                              <w:rPr>
                                <w:b/>
                                <w:color w:val="FFFFFF" w:themeColor="background1"/>
                              </w:rPr>
                              <w:t xml:space="preserve">118 </w:t>
                            </w:r>
                            <w:r w:rsidRPr="00F66CEA">
                              <w:rPr>
                                <w:b/>
                                <w:color w:val="FFFFFF" w:themeColor="background1"/>
                              </w:rPr>
                              <w:t>hrs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8pt;margin-top:9.4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" fillcolor="red">
                <v:textbox style="mso-fit-shape-to-text:t">
                  <w:txbxContent>
                    <w:p w:rsidR="00F66CEA" w:rsidRPr="00F66CEA" w:rsidRDefault="00F66CEA" w:rsidP="00F66CEA">
                      <w:pPr>
                        <w:jc w:val="center"/>
                        <w:rPr>
                          <w:b/>
                          <w:color w:val="FFFFFF" w:themeColor="background1"/>
                        </w:rPr>
                      </w:pPr>
                      <w:r w:rsidRPr="00F66CEA">
                        <w:rPr>
                          <w:b/>
                          <w:color w:val="FFFFFF" w:themeColor="background1"/>
                        </w:rPr>
                        <w:t xml:space="preserve">Version </w:t>
                      </w:r>
                      <w:proofErr w:type="gramStart"/>
                      <w:r w:rsidR="000C1EFE">
                        <w:rPr>
                          <w:b/>
                          <w:color w:val="FFFFFF" w:themeColor="background1"/>
                        </w:rPr>
                        <w:t>3</w:t>
                      </w:r>
                      <w:r w:rsidRPr="00F66CEA">
                        <w:rPr>
                          <w:b/>
                          <w:color w:val="FFFFFF" w:themeColor="background1"/>
                        </w:rPr>
                        <w:t>.</w:t>
                      </w:r>
                      <w:r w:rsidR="00680823">
                        <w:rPr>
                          <w:b/>
                          <w:color w:val="FFFFFF" w:themeColor="background1"/>
                        </w:rPr>
                        <w:t>1</w:t>
                      </w:r>
                      <w:r w:rsidRPr="00F66CEA">
                        <w:rPr>
                          <w:b/>
                          <w:color w:val="FFFFFF" w:themeColor="background1"/>
                        </w:rPr>
                        <w:t xml:space="preserve">  01</w:t>
                      </w:r>
                      <w:proofErr w:type="gramEnd"/>
                      <w:r w:rsidRPr="00F66CEA">
                        <w:rPr>
                          <w:b/>
                          <w:color w:val="FFFFFF" w:themeColor="background1"/>
                        </w:rPr>
                        <w:t>/</w:t>
                      </w:r>
                      <w:r w:rsidR="000C1EFE">
                        <w:rPr>
                          <w:b/>
                          <w:color w:val="FFFFFF" w:themeColor="background1"/>
                        </w:rPr>
                        <w:t>1</w:t>
                      </w:r>
                      <w:r w:rsidRPr="00F66CEA">
                        <w:rPr>
                          <w:b/>
                          <w:color w:val="FFFFFF" w:themeColor="background1"/>
                        </w:rPr>
                        <w:t>0/19  1</w:t>
                      </w:r>
                      <w:r w:rsidR="00680823">
                        <w:rPr>
                          <w:b/>
                          <w:color w:val="FFFFFF" w:themeColor="background1"/>
                        </w:rPr>
                        <w:t xml:space="preserve">118 </w:t>
                      </w:r>
                      <w:proofErr w:type="spellStart"/>
                      <w:r w:rsidRPr="00F66CEA">
                        <w:rPr>
                          <w:b/>
                          <w:color w:val="FFFFFF" w:themeColor="background1"/>
                        </w:rPr>
                        <w:t>hrs</w:t>
                      </w:r>
                      <w:proofErr w:type="spellEnd"/>
                    </w:p>
                  </w:txbxContent>
                </v:textbox>
                <w10:wrap type="square"/>
              </v:shape>
            </w:pict>
          </mc:Fallback>
        </mc:AlternateContent>
      </w:r>
      <w:r w:rsidR="00BF6BE9">
        <w:t xml:space="preserve"> </w:t>
      </w:r>
    </w:p>
    <w:p w:rsidR="00C429A6" w:rsidRDefault="00BF6BE9">
      <w:pPr>
        <w:spacing w:after="0" w:line="259" w:lineRule="auto"/>
        <w:ind w:left="53" w:firstLine="0"/>
        <w:jc w:val="center"/>
      </w:pPr>
      <w:r>
        <w:t xml:space="preserve"> </w:t>
      </w:r>
    </w:p>
    <w:p w:rsidR="006D7F44" w:rsidRDefault="006D7F44">
      <w:pPr>
        <w:spacing w:after="0" w:line="259" w:lineRule="auto"/>
        <w:ind w:left="3130" w:firstLine="0"/>
        <w:jc w:val="center"/>
      </w:pPr>
    </w:p>
    <w:p w:rsidR="006D7F44" w:rsidRDefault="006D7F44">
      <w:pPr>
        <w:spacing w:after="0" w:line="259" w:lineRule="auto"/>
        <w:ind w:left="3130" w:firstLine="0"/>
        <w:jc w:val="center"/>
      </w:pPr>
    </w:p>
    <w:p w:rsidR="00C429A6" w:rsidRDefault="00BF6BE9">
      <w:pPr>
        <w:spacing w:after="0" w:line="259" w:lineRule="auto"/>
        <w:ind w:left="3130" w:firstLine="0"/>
        <w:jc w:val="center"/>
      </w:pPr>
      <w:r>
        <w:t xml:space="preserve"> </w:t>
      </w:r>
    </w:p>
    <w:p w:rsidR="00C429A6" w:rsidRDefault="00BF6BE9">
      <w:pPr>
        <w:spacing w:after="0" w:line="259" w:lineRule="auto"/>
        <w:ind w:left="53" w:firstLine="0"/>
        <w:jc w:val="center"/>
      </w:pPr>
      <w:r>
        <w:t xml:space="preserve"> </w:t>
      </w:r>
    </w:p>
    <w:p w:rsidR="00C429A6" w:rsidRDefault="006D7F44">
      <w:pPr>
        <w:spacing w:after="0" w:line="259" w:lineRule="auto"/>
        <w:ind w:left="53" w:firstLine="0"/>
        <w:jc w:val="center"/>
      </w:pPr>
      <w:r>
        <w:rPr>
          <w:noProof/>
        </w:rPr>
        <w:drawing>
          <wp:inline distT="0" distB="0" distL="0" distR="0">
            <wp:extent cx="1900633" cy="172247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0131" cy="1740145"/>
                    </a:xfrm>
                    <a:prstGeom prst="rect">
                      <a:avLst/>
                    </a:prstGeom>
                  </pic:spPr>
                </pic:pic>
              </a:graphicData>
            </a:graphic>
          </wp:inline>
        </w:drawing>
      </w:r>
      <w:r w:rsidR="00BF6BE9">
        <w:t xml:space="preserve"> </w:t>
      </w:r>
    </w:p>
    <w:p w:rsidR="00C429A6" w:rsidRDefault="00BF6BE9">
      <w:pPr>
        <w:spacing w:after="188" w:line="259" w:lineRule="auto"/>
        <w:ind w:left="53" w:firstLine="0"/>
        <w:jc w:val="center"/>
      </w:pPr>
      <w:r>
        <w:t xml:space="preserve"> </w:t>
      </w:r>
    </w:p>
    <w:p w:rsidR="006D7F44" w:rsidRDefault="006D7F44">
      <w:pPr>
        <w:spacing w:after="188" w:line="259" w:lineRule="auto"/>
        <w:ind w:left="53" w:firstLine="0"/>
        <w:jc w:val="center"/>
      </w:pPr>
    </w:p>
    <w:p w:rsidR="006D7F44" w:rsidRDefault="006D7F44">
      <w:pPr>
        <w:spacing w:after="188" w:line="259" w:lineRule="auto"/>
        <w:ind w:left="53" w:firstLine="0"/>
        <w:jc w:val="center"/>
      </w:pPr>
    </w:p>
    <w:p w:rsidR="00C429A6" w:rsidRDefault="00BF6BE9">
      <w:pPr>
        <w:spacing w:after="0" w:line="259" w:lineRule="auto"/>
        <w:ind w:left="103" w:firstLine="0"/>
        <w:jc w:val="center"/>
      </w:pPr>
      <w:r>
        <w:rPr>
          <w:sz w:val="44"/>
        </w:rPr>
        <w:t xml:space="preserve"> </w:t>
      </w:r>
    </w:p>
    <w:p w:rsidR="00C429A6" w:rsidRDefault="006D7F44">
      <w:pPr>
        <w:spacing w:after="0" w:line="259" w:lineRule="auto"/>
        <w:ind w:left="3" w:firstLine="0"/>
        <w:jc w:val="center"/>
      </w:pPr>
      <w:r>
        <w:rPr>
          <w:b/>
          <w:sz w:val="44"/>
        </w:rPr>
        <w:t>Fire Department</w:t>
      </w:r>
    </w:p>
    <w:p w:rsidR="00C429A6" w:rsidRDefault="00BF6BE9">
      <w:pPr>
        <w:spacing w:after="0" w:line="259" w:lineRule="auto"/>
        <w:ind w:left="2768" w:firstLine="0"/>
      </w:pPr>
      <w:r>
        <w:rPr>
          <w:b/>
          <w:sz w:val="44"/>
        </w:rPr>
        <w:t xml:space="preserve">Request for Proposal </w:t>
      </w:r>
    </w:p>
    <w:p w:rsidR="00C429A6" w:rsidRDefault="00BF6BE9">
      <w:pPr>
        <w:spacing w:after="0" w:line="259" w:lineRule="auto"/>
        <w:ind w:left="103" w:firstLine="0"/>
        <w:jc w:val="center"/>
      </w:pPr>
      <w:r>
        <w:rPr>
          <w:sz w:val="44"/>
        </w:rPr>
        <w:t xml:space="preserve"> </w:t>
      </w:r>
    </w:p>
    <w:p w:rsidR="00C429A6" w:rsidRDefault="00BF6BE9">
      <w:pPr>
        <w:spacing w:after="0" w:line="259" w:lineRule="auto"/>
        <w:ind w:left="103" w:firstLine="0"/>
        <w:jc w:val="center"/>
        <w:rPr>
          <w:sz w:val="44"/>
        </w:rPr>
      </w:pPr>
      <w:r>
        <w:rPr>
          <w:sz w:val="44"/>
        </w:rPr>
        <w:t xml:space="preserve"> </w:t>
      </w:r>
    </w:p>
    <w:p w:rsidR="006D7F44" w:rsidRDefault="006D7F44">
      <w:pPr>
        <w:spacing w:after="0" w:line="259" w:lineRule="auto"/>
        <w:ind w:left="103" w:firstLine="0"/>
        <w:jc w:val="center"/>
      </w:pPr>
    </w:p>
    <w:p w:rsidR="00C429A6" w:rsidRDefault="006D7F44">
      <w:pPr>
        <w:spacing w:after="0" w:line="259" w:lineRule="auto"/>
        <w:ind w:left="2" w:firstLine="0"/>
        <w:jc w:val="center"/>
      </w:pPr>
      <w:r>
        <w:rPr>
          <w:sz w:val="44"/>
        </w:rPr>
        <w:t>Self-Contained Breathing Apparatus</w:t>
      </w:r>
    </w:p>
    <w:p w:rsidR="00C429A6" w:rsidRDefault="00C429A6">
      <w:pPr>
        <w:spacing w:after="0" w:line="259" w:lineRule="auto"/>
        <w:ind w:left="103" w:firstLine="0"/>
        <w:jc w:val="center"/>
      </w:pPr>
    </w:p>
    <w:p w:rsidR="00C429A6" w:rsidRDefault="00BF6BE9">
      <w:pPr>
        <w:spacing w:after="0" w:line="259" w:lineRule="auto"/>
        <w:ind w:left="103" w:firstLine="0"/>
        <w:jc w:val="center"/>
      </w:pPr>
      <w:r>
        <w:rPr>
          <w:sz w:val="44"/>
        </w:rPr>
        <w:t xml:space="preserve"> </w:t>
      </w:r>
    </w:p>
    <w:p w:rsidR="00C429A6" w:rsidRDefault="00BF6BE9">
      <w:pPr>
        <w:spacing w:after="0" w:line="259" w:lineRule="auto"/>
        <w:ind w:left="103" w:firstLine="0"/>
        <w:jc w:val="center"/>
      </w:pPr>
      <w:r>
        <w:rPr>
          <w:sz w:val="44"/>
        </w:rPr>
        <w:t xml:space="preserve"> </w:t>
      </w:r>
    </w:p>
    <w:p w:rsidR="00C429A6" w:rsidRDefault="00BF6BE9">
      <w:pPr>
        <w:spacing w:after="0" w:line="259" w:lineRule="auto"/>
        <w:ind w:left="103" w:firstLine="0"/>
        <w:jc w:val="center"/>
      </w:pPr>
      <w:r>
        <w:rPr>
          <w:sz w:val="44"/>
        </w:rPr>
        <w:t xml:space="preserve"> </w:t>
      </w:r>
    </w:p>
    <w:p w:rsidR="00C429A6" w:rsidRDefault="00BF6BE9">
      <w:pPr>
        <w:spacing w:after="0" w:line="259" w:lineRule="auto"/>
        <w:ind w:left="103" w:firstLine="0"/>
        <w:jc w:val="center"/>
      </w:pPr>
      <w:r>
        <w:rPr>
          <w:sz w:val="44"/>
        </w:rPr>
        <w:t xml:space="preserve"> </w:t>
      </w:r>
    </w:p>
    <w:p w:rsidR="00C429A6" w:rsidRDefault="006D7F44" w:rsidP="00DE3CF7">
      <w:pPr>
        <w:spacing w:after="0" w:line="259" w:lineRule="auto"/>
        <w:jc w:val="center"/>
      </w:pPr>
      <w:r>
        <w:rPr>
          <w:sz w:val="44"/>
        </w:rPr>
        <w:t>City of Moorhead</w:t>
      </w:r>
    </w:p>
    <w:p w:rsidR="00C429A6" w:rsidRDefault="00BE2964" w:rsidP="00DE3CF7">
      <w:pPr>
        <w:spacing w:after="0" w:line="259" w:lineRule="auto"/>
        <w:ind w:left="0"/>
        <w:jc w:val="center"/>
      </w:pPr>
      <w:r>
        <w:rPr>
          <w:sz w:val="44"/>
        </w:rPr>
        <w:t>January 14, 2019</w:t>
      </w:r>
    </w:p>
    <w:p w:rsidR="00C429A6" w:rsidRDefault="00BF6BE9">
      <w:pPr>
        <w:spacing w:after="0" w:line="259" w:lineRule="auto"/>
        <w:ind w:left="53" w:firstLine="0"/>
        <w:jc w:val="center"/>
      </w:pPr>
      <w:r>
        <w:t xml:space="preserve"> </w:t>
      </w:r>
    </w:p>
    <w:p w:rsidR="00C429A6" w:rsidRDefault="00BF6BE9">
      <w:pPr>
        <w:spacing w:after="0" w:line="259" w:lineRule="auto"/>
        <w:ind w:left="0" w:firstLine="0"/>
      </w:pPr>
      <w:r>
        <w:t xml:space="preserve"> </w:t>
      </w:r>
    </w:p>
    <w:p w:rsidR="00C429A6" w:rsidRPr="00543E9E" w:rsidRDefault="00543E9E">
      <w:pPr>
        <w:spacing w:after="0" w:line="259" w:lineRule="auto"/>
        <w:ind w:left="0" w:firstLine="0"/>
        <w:rPr>
          <w:sz w:val="16"/>
        </w:rPr>
      </w:pPr>
      <w:r w:rsidRPr="00543E9E">
        <w:rPr>
          <w:sz w:val="16"/>
        </w:rPr>
        <w:fldChar w:fldCharType="begin"/>
      </w:r>
      <w:r w:rsidRPr="00543E9E">
        <w:rPr>
          <w:sz w:val="16"/>
        </w:rPr>
        <w:instrText xml:space="preserve"> FILENAME  \p  \* MERGEFORMAT </w:instrText>
      </w:r>
      <w:r w:rsidRPr="00543E9E">
        <w:rPr>
          <w:sz w:val="16"/>
        </w:rPr>
        <w:fldChar w:fldCharType="separate"/>
      </w:r>
      <w:r w:rsidR="00B52FFB">
        <w:rPr>
          <w:noProof/>
          <w:sz w:val="16"/>
        </w:rPr>
        <w:t>G:\FIRE\Library\Documents\Equipment Records\2019 SCBA Grant\20190114 FD SCBA RFP - Final.docx</w:t>
      </w:r>
      <w:r w:rsidRPr="00543E9E">
        <w:rPr>
          <w:sz w:val="16"/>
        </w:rPr>
        <w:fldChar w:fldCharType="end"/>
      </w:r>
      <w:bookmarkStart w:id="0" w:name="_GoBack"/>
      <w:bookmarkEnd w:id="0"/>
    </w:p>
    <w:p w:rsidR="00C429A6" w:rsidRDefault="00BF6BE9">
      <w:pPr>
        <w:spacing w:after="0" w:line="259" w:lineRule="auto"/>
        <w:ind w:left="0" w:firstLine="0"/>
      </w:pPr>
      <w:r>
        <w:t xml:space="preserve">  </w:t>
      </w:r>
    </w:p>
    <w:p w:rsidR="00543E9E" w:rsidRDefault="00543E9E">
      <w:pPr>
        <w:ind w:left="-5"/>
        <w:rPr>
          <w:color w:val="auto"/>
        </w:rPr>
      </w:pPr>
    </w:p>
    <w:p w:rsidR="001E5364" w:rsidRPr="00B51722" w:rsidRDefault="00AA7B3D">
      <w:pPr>
        <w:ind w:left="-5"/>
        <w:rPr>
          <w:b/>
          <w:color w:val="auto"/>
        </w:rPr>
      </w:pPr>
      <w:r w:rsidRPr="00543E9E">
        <w:br w:type="column"/>
      </w:r>
      <w:r w:rsidR="001E5364" w:rsidRPr="00B51722">
        <w:rPr>
          <w:b/>
          <w:color w:val="auto"/>
        </w:rPr>
        <w:lastRenderedPageBreak/>
        <w:t>Section 1 - Background</w:t>
      </w:r>
    </w:p>
    <w:p w:rsidR="001E5364" w:rsidRDefault="001E5364">
      <w:pPr>
        <w:ind w:left="-5"/>
      </w:pPr>
    </w:p>
    <w:p w:rsidR="00C429A6" w:rsidRDefault="00BF6BE9">
      <w:pPr>
        <w:ind w:left="-5"/>
      </w:pPr>
      <w:r>
        <w:t xml:space="preserve">The City of Moorhead is seeking price quotations </w:t>
      </w:r>
      <w:r w:rsidR="00FE1E3B">
        <w:t xml:space="preserve">for </w:t>
      </w:r>
      <w:r w:rsidR="00D22438">
        <w:t>the purchase of 36</w:t>
      </w:r>
      <w:r w:rsidR="001E5364">
        <w:t xml:space="preserve"> </w:t>
      </w:r>
      <w:r w:rsidR="00343B35">
        <w:t xml:space="preserve">Open Circuit </w:t>
      </w:r>
      <w:r w:rsidR="001E5364">
        <w:t>SCBA assemblies</w:t>
      </w:r>
      <w:r w:rsidR="00D22438">
        <w:t xml:space="preserve">, </w:t>
      </w:r>
      <w:r w:rsidR="00AA7B3D">
        <w:t>1 SCBA face piece</w:t>
      </w:r>
      <w:r w:rsidR="00D22438">
        <w:t xml:space="preserve"> and related equipment including optional accessories</w:t>
      </w:r>
      <w:r w:rsidR="00AA7B3D">
        <w:t>.</w:t>
      </w:r>
      <w:r>
        <w:t xml:space="preserve">   </w:t>
      </w:r>
    </w:p>
    <w:p w:rsidR="001E5364" w:rsidRDefault="001E5364">
      <w:pPr>
        <w:ind w:left="-5"/>
      </w:pPr>
    </w:p>
    <w:p w:rsidR="001E5364" w:rsidRPr="001E5364" w:rsidRDefault="001E5364">
      <w:pPr>
        <w:ind w:left="-5"/>
        <w:rPr>
          <w:b/>
        </w:rPr>
      </w:pPr>
      <w:r w:rsidRPr="001E5364">
        <w:rPr>
          <w:b/>
        </w:rPr>
        <w:t>Section 2 – Equipment and Specifications</w:t>
      </w:r>
    </w:p>
    <w:p w:rsidR="001E5364" w:rsidRDefault="001E5364">
      <w:pPr>
        <w:spacing w:after="0" w:line="259" w:lineRule="auto"/>
        <w:ind w:left="0" w:firstLine="0"/>
      </w:pPr>
    </w:p>
    <w:p w:rsidR="001E5364" w:rsidRPr="00B51B50" w:rsidRDefault="001E5364">
      <w:pPr>
        <w:spacing w:after="0" w:line="259" w:lineRule="auto"/>
        <w:ind w:left="0" w:firstLine="0"/>
        <w:rPr>
          <w:u w:val="single"/>
        </w:rPr>
      </w:pPr>
      <w:r w:rsidRPr="00B51B50">
        <w:rPr>
          <w:u w:val="single"/>
        </w:rPr>
        <w:t xml:space="preserve">36 </w:t>
      </w:r>
      <w:r w:rsidR="00343B35">
        <w:rPr>
          <w:u w:val="single"/>
        </w:rPr>
        <w:t xml:space="preserve">OPEN CIRCUIT </w:t>
      </w:r>
      <w:r w:rsidRPr="00B51B50">
        <w:rPr>
          <w:u w:val="single"/>
        </w:rPr>
        <w:t xml:space="preserve">SCBA </w:t>
      </w:r>
      <w:r w:rsidR="00B51B50">
        <w:rPr>
          <w:u w:val="single"/>
        </w:rPr>
        <w:t>ASSEMBLIES</w:t>
      </w:r>
    </w:p>
    <w:p w:rsidR="001E5364" w:rsidRDefault="001E5364">
      <w:pPr>
        <w:spacing w:after="0" w:line="259" w:lineRule="auto"/>
        <w:ind w:left="0" w:firstLine="0"/>
      </w:pPr>
    </w:p>
    <w:p w:rsidR="001E5364" w:rsidRDefault="00F13F71">
      <w:pPr>
        <w:spacing w:after="0" w:line="259" w:lineRule="auto"/>
        <w:ind w:left="0" w:firstLine="0"/>
      </w:pPr>
      <w:r>
        <w:t xml:space="preserve">Each of the </w:t>
      </w:r>
      <w:r w:rsidR="00343B35">
        <w:t>36</w:t>
      </w:r>
      <w:r>
        <w:t xml:space="preserve"> units shall include the following major sub-assemblies and/or components:</w:t>
      </w:r>
    </w:p>
    <w:p w:rsidR="00F13F71" w:rsidRDefault="00F13F71">
      <w:pPr>
        <w:spacing w:after="0" w:line="259" w:lineRule="auto"/>
        <w:ind w:left="0" w:firstLine="0"/>
      </w:pPr>
    </w:p>
    <w:p w:rsidR="00F13F71" w:rsidRDefault="00F13F71" w:rsidP="00B51B50">
      <w:pPr>
        <w:pStyle w:val="ListParagraph"/>
        <w:numPr>
          <w:ilvl w:val="0"/>
          <w:numId w:val="1"/>
        </w:numPr>
        <w:spacing w:after="0" w:line="259" w:lineRule="auto"/>
      </w:pPr>
      <w:r>
        <w:t xml:space="preserve">Two (2) </w:t>
      </w:r>
      <w:r w:rsidR="005D1151">
        <w:t>45</w:t>
      </w:r>
      <w:r>
        <w:t xml:space="preserve"> minute 4500 P</w:t>
      </w:r>
      <w:r w:rsidR="00CF78D6">
        <w:t>.</w:t>
      </w:r>
      <w:r>
        <w:t>S</w:t>
      </w:r>
      <w:r w:rsidR="00CF78D6">
        <w:t>.</w:t>
      </w:r>
      <w:r>
        <w:t>I</w:t>
      </w:r>
      <w:r w:rsidR="00CF78D6">
        <w:t>.</w:t>
      </w:r>
      <w:r>
        <w:t xml:space="preserve"> </w:t>
      </w:r>
      <w:r w:rsidR="00830292">
        <w:t xml:space="preserve">carbon cylinders with </w:t>
      </w:r>
      <w:r>
        <w:t xml:space="preserve">quick change </w:t>
      </w:r>
      <w:r w:rsidR="00830292">
        <w:t>fittings and minimum 15 year service life. Cylinders will not be accepted with a manufacture</w:t>
      </w:r>
      <w:r w:rsidR="00B837CA">
        <w:t>d</w:t>
      </w:r>
      <w:r w:rsidR="00830292">
        <w:t xml:space="preserve"> date older than six months from the date of delivery.</w:t>
      </w:r>
    </w:p>
    <w:p w:rsidR="00830292" w:rsidRDefault="00830292" w:rsidP="00B51B50">
      <w:pPr>
        <w:pStyle w:val="ListParagraph"/>
        <w:numPr>
          <w:ilvl w:val="0"/>
          <w:numId w:val="1"/>
        </w:numPr>
        <w:spacing w:after="0" w:line="259" w:lineRule="auto"/>
      </w:pPr>
      <w:r>
        <w:t>Full face piece assembly with 4-point adjustable straps</w:t>
      </w:r>
      <w:r w:rsidR="00AF14B4">
        <w:t>.</w:t>
      </w:r>
    </w:p>
    <w:p w:rsidR="00830292" w:rsidRDefault="00AF14B4" w:rsidP="00B51B50">
      <w:pPr>
        <w:pStyle w:val="ListParagraph"/>
        <w:numPr>
          <w:ilvl w:val="0"/>
          <w:numId w:val="1"/>
        </w:numPr>
        <w:spacing w:after="0" w:line="259" w:lineRule="auto"/>
      </w:pPr>
      <w:r>
        <w:t>Removable facepiece-mounted positive pressure breathing regulator.</w:t>
      </w:r>
    </w:p>
    <w:p w:rsidR="00AF14B4" w:rsidRDefault="00AF14B4" w:rsidP="00B51B50">
      <w:pPr>
        <w:pStyle w:val="ListParagraph"/>
        <w:numPr>
          <w:ilvl w:val="0"/>
          <w:numId w:val="1"/>
        </w:numPr>
        <w:spacing w:after="0" w:line="259" w:lineRule="auto"/>
      </w:pPr>
      <w:r>
        <w:t xml:space="preserve">Harness and back frame assembly for supporting the equipment on the body of the wearer with adjustable waist straps, padded adjustable shoulder straps, and </w:t>
      </w:r>
      <w:r w:rsidR="00CF78D6">
        <w:t>articulating</w:t>
      </w:r>
      <w:r>
        <w:t xml:space="preserve"> lumbar pad.</w:t>
      </w:r>
    </w:p>
    <w:p w:rsidR="00AF14B4" w:rsidRDefault="00AF14B4" w:rsidP="00B51B50">
      <w:pPr>
        <w:pStyle w:val="ListParagraph"/>
        <w:numPr>
          <w:ilvl w:val="0"/>
          <w:numId w:val="1"/>
        </w:numPr>
        <w:spacing w:after="0" w:line="259" w:lineRule="auto"/>
      </w:pPr>
      <w:r>
        <w:t>Shoulder strap mounted remote gauge indicating cylinder pressure.</w:t>
      </w:r>
    </w:p>
    <w:p w:rsidR="00033A68" w:rsidRDefault="00033A68" w:rsidP="00033A68">
      <w:pPr>
        <w:pStyle w:val="ListParagraph"/>
        <w:numPr>
          <w:ilvl w:val="0"/>
          <w:numId w:val="1"/>
        </w:numPr>
        <w:spacing w:after="0" w:line="259" w:lineRule="auto"/>
      </w:pPr>
      <w:r>
        <w:t>Harn</w:t>
      </w:r>
      <w:r w:rsidR="00F55362">
        <w:t>ess assembly provides protective</w:t>
      </w:r>
      <w:r>
        <w:t xml:space="preserve"> cover for remote gauge </w:t>
      </w:r>
      <w:r w:rsidR="00F55362">
        <w:t xml:space="preserve">tubing and/or electronic cables </w:t>
      </w:r>
      <w:r>
        <w:t>extending from the shoulder to the chest of the wearer.</w:t>
      </w:r>
    </w:p>
    <w:p w:rsidR="00AF14B4" w:rsidRDefault="00AF14B4" w:rsidP="00B51B50">
      <w:pPr>
        <w:pStyle w:val="ListParagraph"/>
        <w:numPr>
          <w:ilvl w:val="0"/>
          <w:numId w:val="1"/>
        </w:numPr>
        <w:spacing w:after="0" w:line="259" w:lineRule="auto"/>
      </w:pPr>
      <w:r>
        <w:t>Heads-up display (HUD) low-pressure alarm.</w:t>
      </w:r>
    </w:p>
    <w:p w:rsidR="00AF14B4" w:rsidRDefault="00AF14B4" w:rsidP="00B51B50">
      <w:pPr>
        <w:pStyle w:val="ListParagraph"/>
        <w:numPr>
          <w:ilvl w:val="0"/>
          <w:numId w:val="1"/>
        </w:numPr>
        <w:spacing w:after="0" w:line="259" w:lineRule="auto"/>
      </w:pPr>
      <w:r>
        <w:t>Rapid intervention crew/universal air connection</w:t>
      </w:r>
      <w:r w:rsidR="005A4369">
        <w:t>.</w:t>
      </w:r>
    </w:p>
    <w:p w:rsidR="00AF14B4" w:rsidRDefault="00AF14B4" w:rsidP="00B51B50">
      <w:pPr>
        <w:pStyle w:val="ListParagraph"/>
        <w:numPr>
          <w:ilvl w:val="0"/>
          <w:numId w:val="1"/>
        </w:numPr>
        <w:spacing w:after="0" w:line="259" w:lineRule="auto"/>
      </w:pPr>
      <w:r>
        <w:t>Integrated PASS alarm</w:t>
      </w:r>
      <w:r w:rsidR="00106913">
        <w:t xml:space="preserve"> with 360 degree indicator lighting</w:t>
      </w:r>
      <w:r>
        <w:t>.</w:t>
      </w:r>
    </w:p>
    <w:p w:rsidR="00AF14B4" w:rsidRDefault="00CF78D6" w:rsidP="00B51B50">
      <w:pPr>
        <w:pStyle w:val="ListParagraph"/>
        <w:numPr>
          <w:ilvl w:val="0"/>
          <w:numId w:val="1"/>
        </w:numPr>
        <w:spacing w:after="0" w:line="259" w:lineRule="auto"/>
      </w:pPr>
      <w:r>
        <w:t>Connection</w:t>
      </w:r>
      <w:r w:rsidR="00AF14B4">
        <w:t xml:space="preserve"> point, handle or strap to facilitate rescue of the wearer</w:t>
      </w:r>
      <w:r>
        <w:t xml:space="preserve"> by coworkers</w:t>
      </w:r>
      <w:r w:rsidR="00AF14B4">
        <w:t>.</w:t>
      </w:r>
    </w:p>
    <w:p w:rsidR="00AF14B4" w:rsidRDefault="00033A68" w:rsidP="00B51B50">
      <w:pPr>
        <w:pStyle w:val="ListParagraph"/>
        <w:numPr>
          <w:ilvl w:val="0"/>
          <w:numId w:val="1"/>
        </w:numPr>
        <w:spacing w:after="0" w:line="259" w:lineRule="auto"/>
      </w:pPr>
      <w:r>
        <w:t>Electronic v</w:t>
      </w:r>
      <w:r w:rsidR="00AF14B4">
        <w:t>oice amplifier</w:t>
      </w:r>
      <w:r w:rsidR="00CF78D6">
        <w:t xml:space="preserve"> to facilitate clearer communications while operating the SCBA</w:t>
      </w:r>
      <w:r w:rsidR="00AF14B4">
        <w:t>.</w:t>
      </w:r>
    </w:p>
    <w:p w:rsidR="00CF78D6" w:rsidRDefault="00CF78D6" w:rsidP="00B51B50">
      <w:pPr>
        <w:pStyle w:val="ListParagraph"/>
        <w:numPr>
          <w:ilvl w:val="0"/>
          <w:numId w:val="1"/>
        </w:numPr>
        <w:spacing w:after="0" w:line="259" w:lineRule="auto"/>
      </w:pPr>
      <w:r>
        <w:t>Emergency Breathing Supply System to allow firefighters to interconnect in an emergency.</w:t>
      </w:r>
    </w:p>
    <w:p w:rsidR="00CF78D6" w:rsidRDefault="00CF78D6" w:rsidP="00B51B50">
      <w:pPr>
        <w:pStyle w:val="ListParagraph"/>
        <w:numPr>
          <w:ilvl w:val="0"/>
          <w:numId w:val="1"/>
        </w:numPr>
        <w:spacing w:after="0" w:line="259" w:lineRule="auto"/>
      </w:pPr>
      <w:r>
        <w:t>Components meet the current edition of NFPA 1981</w:t>
      </w:r>
      <w:r w:rsidR="00B75917">
        <w:t xml:space="preserve"> and applicable NIOSH Standards</w:t>
      </w:r>
      <w:r>
        <w:t>.</w:t>
      </w:r>
    </w:p>
    <w:p w:rsidR="00CF78D6" w:rsidRDefault="00CF78D6" w:rsidP="00B51B50">
      <w:pPr>
        <w:pStyle w:val="ListParagraph"/>
        <w:numPr>
          <w:ilvl w:val="0"/>
          <w:numId w:val="1"/>
        </w:numPr>
        <w:spacing w:after="0" w:line="259" w:lineRule="auto"/>
      </w:pPr>
      <w:r>
        <w:t>Upgrades included to meet the 2018 edition of NFPA 1981.</w:t>
      </w:r>
    </w:p>
    <w:p w:rsidR="00CF78D6" w:rsidRDefault="00CF78D6" w:rsidP="00B51B50">
      <w:pPr>
        <w:pStyle w:val="ListParagraph"/>
        <w:numPr>
          <w:ilvl w:val="0"/>
          <w:numId w:val="1"/>
        </w:numPr>
        <w:spacing w:after="0" w:line="259" w:lineRule="auto"/>
      </w:pPr>
      <w:r>
        <w:t xml:space="preserve">Components are compatible with existing Scott SKA-PAK 4500 P.S.I. Supplied Air Respirators and TRC-1 Air Cart. </w:t>
      </w:r>
    </w:p>
    <w:p w:rsidR="00B51B50" w:rsidRDefault="00B51B50">
      <w:pPr>
        <w:spacing w:after="0" w:line="259" w:lineRule="auto"/>
        <w:ind w:left="0" w:firstLine="0"/>
      </w:pPr>
    </w:p>
    <w:p w:rsidR="00B51B50" w:rsidRDefault="00B51B50">
      <w:pPr>
        <w:spacing w:after="0" w:line="259" w:lineRule="auto"/>
        <w:ind w:left="0" w:firstLine="0"/>
        <w:rPr>
          <w:u w:val="single"/>
        </w:rPr>
      </w:pPr>
      <w:r w:rsidRPr="00B51B50">
        <w:rPr>
          <w:u w:val="single"/>
        </w:rPr>
        <w:t xml:space="preserve">1 SCBA </w:t>
      </w:r>
      <w:r>
        <w:rPr>
          <w:u w:val="single"/>
        </w:rPr>
        <w:t xml:space="preserve">FACEPIECE </w:t>
      </w:r>
    </w:p>
    <w:p w:rsidR="00B51B50" w:rsidRDefault="00B51B50" w:rsidP="00B51B50">
      <w:pPr>
        <w:pStyle w:val="ListParagraph"/>
        <w:spacing w:after="0" w:line="259" w:lineRule="auto"/>
        <w:ind w:firstLine="0"/>
      </w:pPr>
    </w:p>
    <w:p w:rsidR="00AF14B4" w:rsidRPr="00B51B50" w:rsidRDefault="00B51B50" w:rsidP="00B51B50">
      <w:pPr>
        <w:pStyle w:val="ListParagraph"/>
        <w:numPr>
          <w:ilvl w:val="0"/>
          <w:numId w:val="2"/>
        </w:numPr>
        <w:spacing w:after="0" w:line="259" w:lineRule="auto"/>
      </w:pPr>
      <w:r>
        <w:t xml:space="preserve">SCBA Facepiece </w:t>
      </w:r>
      <w:r w:rsidRPr="00B51B50">
        <w:t>assembly with 4-point adjustable straps</w:t>
      </w:r>
      <w:r w:rsidR="005A4369">
        <w:t>.</w:t>
      </w:r>
    </w:p>
    <w:p w:rsidR="00B51B50" w:rsidRDefault="00B51B50">
      <w:pPr>
        <w:spacing w:after="0" w:line="259" w:lineRule="auto"/>
        <w:ind w:left="0" w:firstLine="0"/>
      </w:pPr>
    </w:p>
    <w:p w:rsidR="00B51B50" w:rsidRDefault="00B51B50">
      <w:pPr>
        <w:spacing w:after="0" w:line="259" w:lineRule="auto"/>
        <w:ind w:left="0" w:firstLine="0"/>
        <w:rPr>
          <w:u w:val="single"/>
        </w:rPr>
      </w:pPr>
      <w:r w:rsidRPr="00B51B50">
        <w:rPr>
          <w:u w:val="single"/>
        </w:rPr>
        <w:t>OPTIONAL ACCESSORIES (</w:t>
      </w:r>
      <w:r w:rsidR="00033A68">
        <w:rPr>
          <w:u w:val="single"/>
        </w:rPr>
        <w:t xml:space="preserve">include </w:t>
      </w:r>
      <w:r w:rsidRPr="00B51B50">
        <w:rPr>
          <w:u w:val="single"/>
        </w:rPr>
        <w:t>price per piece)</w:t>
      </w:r>
    </w:p>
    <w:p w:rsidR="008170BE" w:rsidRDefault="008170BE">
      <w:pPr>
        <w:spacing w:after="0" w:line="259" w:lineRule="auto"/>
        <w:ind w:left="0" w:firstLine="0"/>
        <w:rPr>
          <w:u w:val="single"/>
        </w:rPr>
      </w:pPr>
    </w:p>
    <w:p w:rsidR="008170BE" w:rsidRPr="008170BE" w:rsidRDefault="008170BE">
      <w:pPr>
        <w:spacing w:after="0" w:line="259" w:lineRule="auto"/>
        <w:ind w:left="0" w:firstLine="0"/>
      </w:pPr>
      <w:r w:rsidRPr="008170BE">
        <w:t>The City reserves the right to add or substitute all or a portion of these items for the items specified above.</w:t>
      </w:r>
    </w:p>
    <w:p w:rsidR="00B51B50" w:rsidRDefault="00B51B50">
      <w:pPr>
        <w:spacing w:after="0" w:line="259" w:lineRule="auto"/>
        <w:ind w:left="0" w:firstLine="0"/>
      </w:pPr>
    </w:p>
    <w:p w:rsidR="00B51B50" w:rsidRDefault="00B51B50" w:rsidP="008170BE">
      <w:pPr>
        <w:pStyle w:val="ListParagraph"/>
        <w:numPr>
          <w:ilvl w:val="0"/>
          <w:numId w:val="2"/>
        </w:numPr>
        <w:spacing w:after="0" w:line="259" w:lineRule="auto"/>
      </w:pPr>
      <w:r>
        <w:t>Bluetooth enabled voice amplifier</w:t>
      </w:r>
      <w:r w:rsidR="005A4369">
        <w:t>.</w:t>
      </w:r>
    </w:p>
    <w:p w:rsidR="00B51B50" w:rsidRDefault="00B51B50" w:rsidP="008170BE">
      <w:pPr>
        <w:pStyle w:val="ListParagraph"/>
        <w:numPr>
          <w:ilvl w:val="0"/>
          <w:numId w:val="2"/>
        </w:numPr>
        <w:spacing w:after="0" w:line="259" w:lineRule="auto"/>
      </w:pPr>
      <w:r>
        <w:t>Chest strap</w:t>
      </w:r>
      <w:r w:rsidR="005A4369">
        <w:t>.</w:t>
      </w:r>
    </w:p>
    <w:p w:rsidR="00B51B50" w:rsidRDefault="00B51B50" w:rsidP="008170BE">
      <w:pPr>
        <w:pStyle w:val="ListParagraph"/>
        <w:numPr>
          <w:ilvl w:val="0"/>
          <w:numId w:val="2"/>
        </w:numPr>
        <w:spacing w:after="0" w:line="259" w:lineRule="auto"/>
      </w:pPr>
      <w:r>
        <w:t>Thermal imaging device upgrade for SCBA Assembly</w:t>
      </w:r>
      <w:r w:rsidR="005A4369">
        <w:t xml:space="preserve"> or facepiece.</w:t>
      </w:r>
    </w:p>
    <w:p w:rsidR="008170BE" w:rsidRDefault="008170BE">
      <w:pPr>
        <w:spacing w:after="0" w:line="259" w:lineRule="auto"/>
        <w:ind w:left="0" w:firstLine="0"/>
        <w:rPr>
          <w:b/>
        </w:rPr>
      </w:pPr>
    </w:p>
    <w:p w:rsidR="00B51B50" w:rsidRDefault="00033A68">
      <w:pPr>
        <w:spacing w:after="0" w:line="259" w:lineRule="auto"/>
        <w:ind w:left="0" w:firstLine="0"/>
      </w:pPr>
      <w:r w:rsidRPr="001E5364">
        <w:rPr>
          <w:b/>
        </w:rPr>
        <w:t xml:space="preserve">Section </w:t>
      </w:r>
      <w:r>
        <w:rPr>
          <w:b/>
        </w:rPr>
        <w:t>3</w:t>
      </w:r>
      <w:r w:rsidRPr="001E5364">
        <w:rPr>
          <w:b/>
        </w:rPr>
        <w:t xml:space="preserve"> – </w:t>
      </w:r>
      <w:r>
        <w:rPr>
          <w:b/>
        </w:rPr>
        <w:t>Additional Terms and Conditions</w:t>
      </w:r>
    </w:p>
    <w:p w:rsidR="00C429A6" w:rsidRDefault="00BF6BE9">
      <w:pPr>
        <w:spacing w:after="0" w:line="259" w:lineRule="auto"/>
        <w:ind w:left="0" w:firstLine="0"/>
      </w:pPr>
      <w:r>
        <w:t xml:space="preserve"> </w:t>
      </w:r>
    </w:p>
    <w:p w:rsidR="009E57E8" w:rsidRDefault="009E57E8" w:rsidP="00033A68">
      <w:pPr>
        <w:ind w:left="-5"/>
      </w:pPr>
      <w:r>
        <w:t>All costs incurred in the preparation and presentation of this proposal are the vendor’s responsibility.</w:t>
      </w:r>
    </w:p>
    <w:p w:rsidR="009E57E8" w:rsidRDefault="009E57E8" w:rsidP="00033A68">
      <w:pPr>
        <w:ind w:left="-5"/>
      </w:pPr>
    </w:p>
    <w:p w:rsidR="00D22438" w:rsidRDefault="00AA7B3D" w:rsidP="00033A68">
      <w:pPr>
        <w:ind w:left="-5"/>
      </w:pPr>
      <w:r>
        <w:t xml:space="preserve">The </w:t>
      </w:r>
      <w:r w:rsidR="00BF6BE9">
        <w:t>Price quoted shall include</w:t>
      </w:r>
      <w:r w:rsidR="00033A68">
        <w:t xml:space="preserve"> any and all shipping, handling and setup </w:t>
      </w:r>
      <w:r w:rsidR="00BF6BE9" w:rsidRPr="00033A68">
        <w:t>charges</w:t>
      </w:r>
      <w:r w:rsidR="009E57E8">
        <w:t>.</w:t>
      </w:r>
    </w:p>
    <w:p w:rsidR="009E57E8" w:rsidRDefault="009E57E8" w:rsidP="00033A68">
      <w:pPr>
        <w:ind w:left="-5"/>
      </w:pPr>
    </w:p>
    <w:p w:rsidR="009E57E8" w:rsidRDefault="009E57E8" w:rsidP="00033A68">
      <w:pPr>
        <w:ind w:left="-5"/>
      </w:pPr>
      <w:r>
        <w:t>The price quoted should not include sales tax as the City of Moorhead is a tax-exempt entity. Tax exempt forms available upon request.</w:t>
      </w:r>
    </w:p>
    <w:p w:rsidR="009E57E8" w:rsidRDefault="009E57E8" w:rsidP="00033A68">
      <w:pPr>
        <w:ind w:left="-5"/>
      </w:pPr>
    </w:p>
    <w:p w:rsidR="00033A68" w:rsidRDefault="00033A68">
      <w:pPr>
        <w:spacing w:after="0" w:line="259" w:lineRule="auto"/>
        <w:ind w:left="0" w:firstLine="0"/>
      </w:pPr>
      <w:r>
        <w:t>The successful bidder must be a factory-authorized distributer and service center to sell the equipment specified within and must be capable of providing local service after the sale.</w:t>
      </w:r>
    </w:p>
    <w:p w:rsidR="00033A68" w:rsidRDefault="00033A68">
      <w:pPr>
        <w:spacing w:after="0" w:line="259" w:lineRule="auto"/>
        <w:ind w:left="0" w:firstLine="0"/>
      </w:pPr>
    </w:p>
    <w:p w:rsidR="00A52DC1" w:rsidRDefault="00A52DC1">
      <w:pPr>
        <w:spacing w:after="0" w:line="259" w:lineRule="auto"/>
        <w:ind w:left="0" w:firstLine="0"/>
      </w:pPr>
      <w:r>
        <w:t xml:space="preserve">The successful bidder agrees to provide, at its own expense, </w:t>
      </w:r>
      <w:r w:rsidR="005A4369">
        <w:t>initial facepiece fit testing</w:t>
      </w:r>
      <w:r>
        <w:t xml:space="preserve"> </w:t>
      </w:r>
      <w:r w:rsidR="005A4369">
        <w:t xml:space="preserve">for department SCBA users in accordance with 29 CFR 1920.134 in three </w:t>
      </w:r>
      <w:r>
        <w:t xml:space="preserve">(3) </w:t>
      </w:r>
      <w:r w:rsidR="005A4369">
        <w:t>separate occasions</w:t>
      </w:r>
      <w:r>
        <w:t xml:space="preserve">, one for each shift. </w:t>
      </w:r>
    </w:p>
    <w:p w:rsidR="00A52DC1" w:rsidRDefault="00A52DC1">
      <w:pPr>
        <w:spacing w:after="0" w:line="259" w:lineRule="auto"/>
        <w:ind w:left="0" w:firstLine="0"/>
      </w:pPr>
    </w:p>
    <w:p w:rsidR="005A4369" w:rsidRDefault="005A4369" w:rsidP="005A4369">
      <w:pPr>
        <w:spacing w:after="0" w:line="259" w:lineRule="auto"/>
        <w:ind w:left="0" w:firstLine="0"/>
      </w:pPr>
      <w:r>
        <w:t xml:space="preserve">The successful bidder agrees to provide, at its own expense, a factory-trained instructor to provide three (3) complete instruction sessions in the operation and end-user maintenance procedures, one for each shift. </w:t>
      </w:r>
    </w:p>
    <w:p w:rsidR="005A4369" w:rsidRDefault="005A4369">
      <w:pPr>
        <w:spacing w:after="0" w:line="259" w:lineRule="auto"/>
        <w:ind w:left="0" w:firstLine="0"/>
      </w:pPr>
    </w:p>
    <w:p w:rsidR="00A52DC1" w:rsidRDefault="00A52DC1">
      <w:pPr>
        <w:spacing w:after="0" w:line="259" w:lineRule="auto"/>
        <w:ind w:left="0" w:firstLine="0"/>
      </w:pPr>
      <w:r>
        <w:t xml:space="preserve">The successful bidder agrees to provide, at its own expense, initial SCBA repair technician training for six Moorhead Fire Department personnel to be capable of performing: annual service, flow testing, calibration, and repairs of the purchased equipment. </w:t>
      </w:r>
    </w:p>
    <w:p w:rsidR="005A4369" w:rsidRDefault="005A4369">
      <w:pPr>
        <w:spacing w:after="0" w:line="259" w:lineRule="auto"/>
        <w:ind w:left="0" w:firstLine="0"/>
      </w:pPr>
    </w:p>
    <w:p w:rsidR="00A52DC1" w:rsidRDefault="00A52DC1">
      <w:pPr>
        <w:spacing w:after="0" w:line="259" w:lineRule="auto"/>
        <w:ind w:left="0" w:firstLine="0"/>
      </w:pPr>
      <w:r>
        <w:t>All SCBA units shall be covered by a minimum ten (10) year warrant</w:t>
      </w:r>
      <w:r w:rsidR="00B837CA">
        <w:t>y</w:t>
      </w:r>
      <w:r>
        <w:t xml:space="preserve"> providing protection against defects in materials and workmanship.</w:t>
      </w:r>
    </w:p>
    <w:p w:rsidR="008170BE" w:rsidRDefault="008170BE">
      <w:pPr>
        <w:spacing w:after="0" w:line="259" w:lineRule="auto"/>
        <w:ind w:left="0" w:firstLine="0"/>
      </w:pPr>
    </w:p>
    <w:p w:rsidR="008170BE" w:rsidRDefault="009C453F">
      <w:pPr>
        <w:spacing w:after="0" w:line="259" w:lineRule="auto"/>
        <w:ind w:left="0" w:firstLine="0"/>
      </w:pPr>
      <w:r>
        <w:t>D</w:t>
      </w:r>
      <w:r w:rsidR="008170BE">
        <w:t xml:space="preserve">elivery of all components </w:t>
      </w:r>
      <w:r>
        <w:t xml:space="preserve">shall be completed within the time period specified in the bid form. </w:t>
      </w:r>
    </w:p>
    <w:p w:rsidR="00A52DC1" w:rsidRDefault="00A52DC1">
      <w:pPr>
        <w:spacing w:after="0" w:line="259" w:lineRule="auto"/>
        <w:ind w:left="0" w:firstLine="0"/>
      </w:pPr>
    </w:p>
    <w:p w:rsidR="009625E1" w:rsidRPr="009625E1" w:rsidRDefault="009625E1">
      <w:pPr>
        <w:spacing w:after="160" w:line="259" w:lineRule="auto"/>
        <w:ind w:left="0" w:firstLine="0"/>
      </w:pPr>
      <w:r w:rsidRPr="009625E1">
        <w:t xml:space="preserve">Unless otherwise stated, all equipment shall be a new recent model and carry full factory warrantees. </w:t>
      </w:r>
    </w:p>
    <w:p w:rsidR="004F6E3C" w:rsidRDefault="004F6E3C">
      <w:pPr>
        <w:spacing w:after="160" w:line="259" w:lineRule="auto"/>
        <w:ind w:left="0" w:firstLine="0"/>
        <w:rPr>
          <w:b/>
        </w:rPr>
      </w:pPr>
      <w:r>
        <w:rPr>
          <w:b/>
        </w:rPr>
        <w:br w:type="page"/>
      </w:r>
    </w:p>
    <w:p w:rsidR="009E57E8" w:rsidRPr="009E57E8" w:rsidRDefault="009E57E8">
      <w:pPr>
        <w:spacing w:after="0" w:line="259" w:lineRule="auto"/>
        <w:ind w:left="0" w:firstLine="0"/>
        <w:rPr>
          <w:b/>
        </w:rPr>
      </w:pPr>
      <w:r w:rsidRPr="009E57E8">
        <w:rPr>
          <w:b/>
        </w:rPr>
        <w:lastRenderedPageBreak/>
        <w:t>Section 4 – Proposal Submissions</w:t>
      </w:r>
    </w:p>
    <w:p w:rsidR="009E57E8" w:rsidRDefault="009E57E8">
      <w:pPr>
        <w:spacing w:after="0" w:line="259" w:lineRule="auto"/>
        <w:ind w:left="0" w:firstLine="0"/>
      </w:pPr>
    </w:p>
    <w:p w:rsidR="00F15361" w:rsidRDefault="00F15361">
      <w:pPr>
        <w:spacing w:after="0" w:line="259" w:lineRule="auto"/>
        <w:ind w:left="0" w:firstLine="0"/>
      </w:pPr>
      <w:r>
        <w:t>Pricing shall be provided on the attached bid form.  The proposal shall denote unit pricing for each item requested.  Any additional costs shall be listed separately. The length of bid guarantee shall also be included on the bid form.  Multiple bid forms</w:t>
      </w:r>
      <w:r w:rsidR="00B51722">
        <w:t xml:space="preserve"> may be included if different price structures apply for different period of time, for example 201</w:t>
      </w:r>
      <w:r w:rsidR="00B837CA">
        <w:t>8 vs 2019</w:t>
      </w:r>
      <w:r w:rsidR="00B51722">
        <w:t xml:space="preserve"> price structures.</w:t>
      </w:r>
    </w:p>
    <w:p w:rsidR="00B51722" w:rsidRDefault="00B51722">
      <w:pPr>
        <w:spacing w:after="0" w:line="259" w:lineRule="auto"/>
        <w:ind w:left="0" w:firstLine="0"/>
      </w:pPr>
    </w:p>
    <w:p w:rsidR="00B51722" w:rsidRDefault="00B51722">
      <w:pPr>
        <w:spacing w:after="0" w:line="259" w:lineRule="auto"/>
        <w:ind w:left="0" w:firstLine="0"/>
      </w:pPr>
      <w:r>
        <w:t xml:space="preserve">The bidder shall provide pricing for trade-in allowance (credit) of existing inventory on the attached </w:t>
      </w:r>
      <w:r w:rsidR="005F1172">
        <w:t>bid</w:t>
      </w:r>
      <w:r>
        <w:t xml:space="preserve"> form. The City solely reserves the right to exercise or not to exercise this option in whole or in part.  Any trade-in allowance (credit) will be applied towards the purchase of SCBAs or related components.</w:t>
      </w:r>
    </w:p>
    <w:p w:rsidR="00C429A6" w:rsidRDefault="00C429A6">
      <w:pPr>
        <w:spacing w:after="0" w:line="259" w:lineRule="auto"/>
        <w:ind w:left="0" w:firstLine="0"/>
      </w:pPr>
    </w:p>
    <w:p w:rsidR="009E57E8" w:rsidRDefault="009E57E8">
      <w:pPr>
        <w:spacing w:after="0" w:line="259" w:lineRule="auto"/>
        <w:ind w:left="0" w:firstLine="0"/>
      </w:pPr>
      <w:r>
        <w:t>Any exceptions to the specifications outlined in Section 2 or on the bid form must be outlined in writing as a separate attachment clearly marked as “Exceptions” and submitted with the bid proposal. Failure to do so will automatically disqualify the bidder.</w:t>
      </w:r>
    </w:p>
    <w:p w:rsidR="00FF1A1D" w:rsidRDefault="00FF1A1D" w:rsidP="00FF1A1D">
      <w:pPr>
        <w:ind w:left="-5"/>
      </w:pPr>
    </w:p>
    <w:p w:rsidR="00F66CEA" w:rsidRDefault="005F1172" w:rsidP="00FF1A1D">
      <w:pPr>
        <w:ind w:left="-5"/>
      </w:pPr>
      <w:r>
        <w:t xml:space="preserve">Proposals shall consist of </w:t>
      </w:r>
      <w:r w:rsidR="00F66CEA">
        <w:t xml:space="preserve">one (1) with </w:t>
      </w:r>
      <w:r>
        <w:t>signed original and one (1)</w:t>
      </w:r>
      <w:r w:rsidR="00F66CEA">
        <w:t xml:space="preserve"> copy</w:t>
      </w:r>
      <w:r>
        <w:t>, submitted in a sealed envelope plainly marked “</w:t>
      </w:r>
      <w:r>
        <w:rPr>
          <w:b/>
        </w:rPr>
        <w:t>SEALED SCBS BID – DO NOT OPEN WITH REGULAR MAIL.”</w:t>
      </w:r>
      <w:r>
        <w:t xml:space="preserve"> </w:t>
      </w:r>
      <w:r w:rsidR="00F66CEA">
        <w:t xml:space="preserve"> </w:t>
      </w:r>
    </w:p>
    <w:p w:rsidR="00F66CEA" w:rsidRDefault="00F66CEA" w:rsidP="00FF1A1D">
      <w:pPr>
        <w:ind w:left="-5"/>
      </w:pPr>
    </w:p>
    <w:p w:rsidR="00FF1A1D" w:rsidRDefault="005F1172" w:rsidP="00FF1A1D">
      <w:pPr>
        <w:spacing w:line="250" w:lineRule="auto"/>
        <w:ind w:left="-5"/>
      </w:pPr>
      <w:r w:rsidRPr="00167FA5">
        <w:rPr>
          <w:b/>
          <w:u w:val="single" w:color="000000"/>
        </w:rPr>
        <w:t>Bids</w:t>
      </w:r>
      <w:r w:rsidR="00FF1A1D" w:rsidRPr="00167FA5">
        <w:rPr>
          <w:b/>
          <w:u w:val="single" w:color="000000"/>
        </w:rPr>
        <w:t xml:space="preserve"> are due by </w:t>
      </w:r>
      <w:r w:rsidRPr="00167FA5">
        <w:rPr>
          <w:b/>
          <w:u w:val="single" w:color="000000"/>
        </w:rPr>
        <w:t>Mon</w:t>
      </w:r>
      <w:r w:rsidR="00FF1A1D" w:rsidRPr="00167FA5">
        <w:rPr>
          <w:b/>
          <w:u w:val="single" w:color="000000"/>
        </w:rPr>
        <w:t>day, January 2</w:t>
      </w:r>
      <w:r w:rsidRPr="00167FA5">
        <w:rPr>
          <w:b/>
          <w:u w:val="single" w:color="000000"/>
        </w:rPr>
        <w:t>8</w:t>
      </w:r>
      <w:r w:rsidR="00FF1A1D" w:rsidRPr="00167FA5">
        <w:rPr>
          <w:b/>
          <w:u w:val="single" w:color="000000"/>
          <w:vertAlign w:val="superscript"/>
        </w:rPr>
        <w:t>th</w:t>
      </w:r>
      <w:r w:rsidR="00FF1A1D" w:rsidRPr="00167FA5">
        <w:rPr>
          <w:b/>
          <w:u w:val="single" w:color="000000"/>
        </w:rPr>
        <w:t>, 2019 at 0</w:t>
      </w:r>
      <w:r w:rsidRPr="00167FA5">
        <w:rPr>
          <w:b/>
          <w:u w:val="single" w:color="000000"/>
        </w:rPr>
        <w:t>8:3</w:t>
      </w:r>
      <w:r w:rsidR="00FF1A1D" w:rsidRPr="00167FA5">
        <w:rPr>
          <w:b/>
          <w:u w:val="single" w:color="000000"/>
        </w:rPr>
        <w:t>0 AM Central Time.</w:t>
      </w:r>
      <w:r w:rsidR="00FF1A1D">
        <w:rPr>
          <w:b/>
        </w:rPr>
        <w:t xml:space="preserve"> </w:t>
      </w:r>
    </w:p>
    <w:p w:rsidR="00FF1A1D" w:rsidRDefault="00FF1A1D" w:rsidP="00FF1A1D">
      <w:pPr>
        <w:spacing w:after="0" w:line="259" w:lineRule="auto"/>
        <w:ind w:left="0" w:firstLine="0"/>
      </w:pPr>
      <w:r>
        <w:t xml:space="preserve"> </w:t>
      </w:r>
    </w:p>
    <w:p w:rsidR="00FF1A1D" w:rsidRDefault="00FF1A1D" w:rsidP="00FF1A1D">
      <w:pPr>
        <w:spacing w:after="244"/>
        <w:ind w:left="-5"/>
      </w:pPr>
      <w:r>
        <w:t xml:space="preserve">Submit </w:t>
      </w:r>
      <w:r w:rsidR="00167FA5">
        <w:t>bids to</w:t>
      </w:r>
      <w:r>
        <w:t xml:space="preserve">: </w:t>
      </w:r>
    </w:p>
    <w:p w:rsidR="00FF1A1D" w:rsidRDefault="00FF1A1D" w:rsidP="00FF1A1D">
      <w:pPr>
        <w:spacing w:after="0" w:line="259" w:lineRule="auto"/>
        <w:ind w:left="730"/>
      </w:pPr>
      <w:r w:rsidRPr="00D22438">
        <w:t xml:space="preserve">Deputy </w:t>
      </w:r>
      <w:r>
        <w:t xml:space="preserve">Fire </w:t>
      </w:r>
      <w:r w:rsidRPr="00D22438">
        <w:t>Chief Jeff Wallin</w:t>
      </w:r>
    </w:p>
    <w:p w:rsidR="00167FA5" w:rsidRDefault="00167FA5" w:rsidP="00FF1A1D">
      <w:pPr>
        <w:spacing w:after="0" w:line="259" w:lineRule="auto"/>
        <w:ind w:left="730"/>
      </w:pPr>
      <w:r>
        <w:t>Moorhead Fire Department</w:t>
      </w:r>
    </w:p>
    <w:p w:rsidR="00167FA5" w:rsidRDefault="00167FA5" w:rsidP="00FF1A1D">
      <w:pPr>
        <w:spacing w:after="0" w:line="259" w:lineRule="auto"/>
        <w:ind w:left="730"/>
      </w:pPr>
      <w:r>
        <w:t>111 12</w:t>
      </w:r>
      <w:r w:rsidRPr="00167FA5">
        <w:rPr>
          <w:vertAlign w:val="superscript"/>
        </w:rPr>
        <w:t>th</w:t>
      </w:r>
      <w:r>
        <w:t xml:space="preserve"> St N</w:t>
      </w:r>
    </w:p>
    <w:p w:rsidR="00167FA5" w:rsidRDefault="00167FA5" w:rsidP="00FF1A1D">
      <w:pPr>
        <w:spacing w:after="0" w:line="259" w:lineRule="auto"/>
        <w:ind w:left="730"/>
      </w:pPr>
      <w:r>
        <w:t>Moorhead, MN 56560</w:t>
      </w:r>
    </w:p>
    <w:p w:rsidR="00FF1A1D" w:rsidRDefault="00FF1A1D" w:rsidP="00FF1A1D">
      <w:pPr>
        <w:spacing w:after="0" w:line="259" w:lineRule="auto"/>
        <w:ind w:left="730"/>
      </w:pPr>
    </w:p>
    <w:p w:rsidR="00FF1A1D" w:rsidRDefault="00FF1A1D" w:rsidP="00FF1A1D">
      <w:pPr>
        <w:ind w:left="-5"/>
      </w:pPr>
      <w:r>
        <w:t xml:space="preserve">Questions concerning this Request for Proposal can be submitted to Deputy Fire Chief Jeff Wallin via email at </w:t>
      </w:r>
      <w:hyperlink r:id="rId9" w:history="1">
        <w:r w:rsidRPr="00BE4CB9">
          <w:rPr>
            <w:rStyle w:val="Hyperlink"/>
          </w:rPr>
          <w:t>jeff.wallin@ci.moorhead.mn.us</w:t>
        </w:r>
      </w:hyperlink>
      <w:r>
        <w:t xml:space="preserve"> . Questions and requests for clarification or change received by </w:t>
      </w:r>
      <w:r w:rsidR="00B63467">
        <w:t xml:space="preserve">Monday, </w:t>
      </w:r>
      <w:r>
        <w:t>January 21</w:t>
      </w:r>
      <w:r w:rsidRPr="00F13F71">
        <w:rPr>
          <w:vertAlign w:val="superscript"/>
        </w:rPr>
        <w:t>st</w:t>
      </w:r>
      <w:r>
        <w:t>, 20</w:t>
      </w:r>
      <w:r w:rsidR="00FE1E3B">
        <w:t xml:space="preserve">19 at 11:00 AM Central Time </w:t>
      </w:r>
      <w:r>
        <w:t xml:space="preserve">will be answered via addenda. Any changes to the RFP resulting from such questions will be made only via addenda to the RFP.  Responses from the City not contained in an official addendum to the solicitation will not be binding on the City. The final addenda, if any, will be released no later than </w:t>
      </w:r>
      <w:r w:rsidR="00B63467">
        <w:t xml:space="preserve">Monday, </w:t>
      </w:r>
      <w:r>
        <w:t>January 21</w:t>
      </w:r>
      <w:r w:rsidRPr="00F13F71">
        <w:rPr>
          <w:vertAlign w:val="superscript"/>
        </w:rPr>
        <w:t>st</w:t>
      </w:r>
      <w:r w:rsidR="00FE1E3B">
        <w:t xml:space="preserve"> at 12:00 P</w:t>
      </w:r>
      <w:r>
        <w:t xml:space="preserve">M Central Time. Addenda will be posted on the website.  Proposers are encouraged to check on the status of all addenda prior to submission of their proposal. </w:t>
      </w:r>
    </w:p>
    <w:p w:rsidR="009E57E8" w:rsidRDefault="009E57E8">
      <w:pPr>
        <w:spacing w:after="0" w:line="259" w:lineRule="auto"/>
        <w:ind w:left="0" w:firstLine="0"/>
      </w:pPr>
    </w:p>
    <w:p w:rsidR="004F6E3C" w:rsidRDefault="004F6E3C">
      <w:pPr>
        <w:spacing w:after="160" w:line="259" w:lineRule="auto"/>
        <w:ind w:left="0" w:firstLine="0"/>
        <w:rPr>
          <w:b/>
        </w:rPr>
      </w:pPr>
      <w:r>
        <w:rPr>
          <w:b/>
        </w:rPr>
        <w:br w:type="page"/>
      </w:r>
    </w:p>
    <w:p w:rsidR="00FF1A1D" w:rsidRPr="00FF1A1D" w:rsidRDefault="00FF1A1D">
      <w:pPr>
        <w:ind w:left="-5"/>
        <w:rPr>
          <w:b/>
        </w:rPr>
      </w:pPr>
      <w:r w:rsidRPr="00FF1A1D">
        <w:rPr>
          <w:b/>
        </w:rPr>
        <w:lastRenderedPageBreak/>
        <w:t>Section 5 – Bid Awards</w:t>
      </w:r>
    </w:p>
    <w:p w:rsidR="00FF1A1D" w:rsidRDefault="00FF1A1D">
      <w:pPr>
        <w:ind w:left="-5"/>
      </w:pPr>
    </w:p>
    <w:p w:rsidR="00B63467" w:rsidRDefault="00B63467">
      <w:pPr>
        <w:ind w:left="-5"/>
      </w:pPr>
      <w:r>
        <w:t xml:space="preserve">Bids will be opened on </w:t>
      </w:r>
      <w:r w:rsidR="002605EC" w:rsidRPr="00167FA5">
        <w:t>Monday, January 28</w:t>
      </w:r>
      <w:r w:rsidR="002605EC" w:rsidRPr="00167FA5">
        <w:rPr>
          <w:vertAlign w:val="superscript"/>
        </w:rPr>
        <w:t>th</w:t>
      </w:r>
      <w:r w:rsidR="002605EC" w:rsidRPr="00167FA5">
        <w:t>, 2019 at 9:00am at the Moorhead Fire Department Remley Annex, 111 12</w:t>
      </w:r>
      <w:r w:rsidR="002605EC" w:rsidRPr="00167FA5">
        <w:rPr>
          <w:vertAlign w:val="superscript"/>
        </w:rPr>
        <w:t>th</w:t>
      </w:r>
      <w:r w:rsidR="002605EC" w:rsidRPr="00167FA5">
        <w:t xml:space="preserve"> St N, Moorhead, MN 56560.</w:t>
      </w:r>
    </w:p>
    <w:p w:rsidR="00B63467" w:rsidRDefault="00B63467">
      <w:pPr>
        <w:ind w:left="-5"/>
      </w:pPr>
    </w:p>
    <w:p w:rsidR="00C429A6" w:rsidRDefault="00BF6BE9">
      <w:pPr>
        <w:ind w:left="-5"/>
      </w:pPr>
      <w:r>
        <w:t xml:space="preserve">The contract will be awarded to the </w:t>
      </w:r>
      <w:r w:rsidR="00AA7B3D">
        <w:t xml:space="preserve">qualified </w:t>
      </w:r>
      <w:r>
        <w:t xml:space="preserve">vendor </w:t>
      </w:r>
      <w:r w:rsidR="00AA7B3D">
        <w:t xml:space="preserve">that meets all terms of the product and performance specifications </w:t>
      </w:r>
      <w:r w:rsidR="008170BE">
        <w:t xml:space="preserve">with the lowest total cost of ownership for the City of Moorhead </w:t>
      </w:r>
      <w:r w:rsidR="00AA7B3D">
        <w:t>over the projected service life of the equipment</w:t>
      </w:r>
      <w:r w:rsidR="00B51722">
        <w:t xml:space="preserve"> and considering past performance with the City of Moorhead</w:t>
      </w:r>
      <w:r w:rsidR="00AA7B3D">
        <w:t xml:space="preserve">. </w:t>
      </w:r>
      <w:r>
        <w:t xml:space="preserve">  </w:t>
      </w:r>
    </w:p>
    <w:p w:rsidR="00C429A6" w:rsidRDefault="00C429A6">
      <w:pPr>
        <w:spacing w:after="0" w:line="259" w:lineRule="auto"/>
        <w:ind w:left="0" w:firstLine="0"/>
      </w:pPr>
    </w:p>
    <w:p w:rsidR="00C429A6" w:rsidRDefault="00BF6BE9">
      <w:pPr>
        <w:ind w:left="-5"/>
      </w:pPr>
      <w:r>
        <w:t>The City of Moorhead may elect not to make an award.  The City of Moorhead reserves the right to reject all quotations and request quotations to be submitted at a later date</w:t>
      </w:r>
      <w:r w:rsidR="00FE1E3B">
        <w:t>,</w:t>
      </w:r>
      <w:r>
        <w:t xml:space="preserve"> or the City of Moorhead may elect to make a partial a</w:t>
      </w:r>
      <w:r w:rsidR="00AA7B3D">
        <w:t>ward</w:t>
      </w:r>
      <w:r>
        <w:t xml:space="preserve">.  </w:t>
      </w:r>
    </w:p>
    <w:p w:rsidR="00C429A6" w:rsidRDefault="00BF6BE9">
      <w:pPr>
        <w:spacing w:after="0" w:line="259" w:lineRule="auto"/>
        <w:ind w:left="0" w:firstLine="0"/>
      </w:pPr>
      <w:r>
        <w:t xml:space="preserve"> </w:t>
      </w:r>
    </w:p>
    <w:p w:rsidR="00C429A6" w:rsidRDefault="00FF1A1D">
      <w:pPr>
        <w:ind w:left="-5"/>
      </w:pPr>
      <w:r>
        <w:t>Unless unforeseen circumstances prevent such, w</w:t>
      </w:r>
      <w:r w:rsidR="00BF6BE9">
        <w:t>hen an award is made</w:t>
      </w:r>
      <w:r>
        <w:t>,</w:t>
      </w:r>
      <w:r w:rsidR="00BF6BE9">
        <w:t xml:space="preserve"> the</w:t>
      </w:r>
      <w:r>
        <w:t xml:space="preserve"> City intends to notify the</w:t>
      </w:r>
      <w:r w:rsidR="00BF6BE9">
        <w:t xml:space="preserve"> successful bidder </w:t>
      </w:r>
      <w:r>
        <w:t>on</w:t>
      </w:r>
      <w:r w:rsidR="00BF6BE9">
        <w:t xml:space="preserve"> </w:t>
      </w:r>
      <w:r w:rsidR="00BF6BE9" w:rsidRPr="00167FA5">
        <w:t xml:space="preserve">January </w:t>
      </w:r>
      <w:r w:rsidR="00AA7B3D" w:rsidRPr="00167FA5">
        <w:t>2</w:t>
      </w:r>
      <w:r w:rsidR="00F13F71" w:rsidRPr="00167FA5">
        <w:t>9</w:t>
      </w:r>
      <w:r w:rsidR="00BF6BE9" w:rsidRPr="00167FA5">
        <w:rPr>
          <w:vertAlign w:val="superscript"/>
        </w:rPr>
        <w:t>th</w:t>
      </w:r>
      <w:r w:rsidR="00BF6BE9" w:rsidRPr="00167FA5">
        <w:t xml:space="preserve">, 2019 by </w:t>
      </w:r>
      <w:r w:rsidR="00B63467" w:rsidRPr="00167FA5">
        <w:t>12:00 P</w:t>
      </w:r>
      <w:r w:rsidR="00BF6BE9" w:rsidRPr="00167FA5">
        <w:t>M.</w:t>
      </w:r>
      <w:r w:rsidR="00BF6BE9">
        <w:t xml:space="preserve"> </w:t>
      </w:r>
    </w:p>
    <w:p w:rsidR="00C429A6" w:rsidRDefault="00BF6BE9">
      <w:pPr>
        <w:spacing w:after="0" w:line="259" w:lineRule="auto"/>
        <w:ind w:left="0" w:firstLine="0"/>
      </w:pPr>
      <w:r>
        <w:t xml:space="preserve"> </w:t>
      </w:r>
    </w:p>
    <w:p w:rsidR="00FF1A1D" w:rsidRPr="00FF1A1D" w:rsidRDefault="00FF1A1D" w:rsidP="00FF1A1D">
      <w:pPr>
        <w:spacing w:line="250" w:lineRule="auto"/>
        <w:ind w:left="-5"/>
      </w:pPr>
      <w:r w:rsidRPr="00FF1A1D">
        <w:rPr>
          <w:u w:color="000000"/>
        </w:rPr>
        <w:t>If an award is not made</w:t>
      </w:r>
      <w:r w:rsidR="00FE1E3B">
        <w:rPr>
          <w:u w:color="000000"/>
        </w:rPr>
        <w:t>,</w:t>
      </w:r>
      <w:r w:rsidRPr="00FF1A1D">
        <w:rPr>
          <w:u w:color="000000"/>
        </w:rPr>
        <w:t xml:space="preserve"> the next scheduled time will be determined by </w:t>
      </w:r>
      <w:r w:rsidR="00FE1E3B">
        <w:rPr>
          <w:u w:color="000000"/>
        </w:rPr>
        <w:t xml:space="preserve">the </w:t>
      </w:r>
      <w:r w:rsidRPr="00FF1A1D">
        <w:rPr>
          <w:u w:color="000000"/>
        </w:rPr>
        <w:t>City of Moorhead and sent to</w:t>
      </w:r>
      <w:r w:rsidRPr="00FF1A1D">
        <w:t xml:space="preserve"> </w:t>
      </w:r>
      <w:r w:rsidRPr="00FF1A1D">
        <w:rPr>
          <w:u w:color="000000"/>
        </w:rPr>
        <w:t>the vendors.</w:t>
      </w:r>
      <w:r w:rsidRPr="00FF1A1D">
        <w:t xml:space="preserve"> </w:t>
      </w:r>
    </w:p>
    <w:p w:rsidR="008170BE" w:rsidRDefault="008170BE">
      <w:pPr>
        <w:ind w:left="-5"/>
      </w:pPr>
    </w:p>
    <w:p w:rsidR="00C429A6" w:rsidRDefault="00BF6BE9">
      <w:pPr>
        <w:ind w:left="-5"/>
      </w:pPr>
      <w:r>
        <w:t>Protests related to this solicitation must be submitted in writing and will only be accepted from prospective Bidder</w:t>
      </w:r>
      <w:r w:rsidR="001E5364">
        <w:t>s</w:t>
      </w:r>
      <w:r>
        <w:t xml:space="preserve"> whose direct economic interest would be affected by the award of a Contract or failure to award a Contract. </w:t>
      </w:r>
    </w:p>
    <w:p w:rsidR="008170BE" w:rsidRDefault="008170BE">
      <w:pPr>
        <w:ind w:left="-5"/>
      </w:pPr>
    </w:p>
    <w:p w:rsidR="008170BE" w:rsidRDefault="008170BE" w:rsidP="008170BE">
      <w:pPr>
        <w:spacing w:after="244"/>
        <w:ind w:left="-5"/>
      </w:pPr>
      <w:r>
        <w:t xml:space="preserve">Submit protests by e‐mail to: </w:t>
      </w:r>
    </w:p>
    <w:p w:rsidR="008170BE" w:rsidRDefault="008170BE" w:rsidP="008170BE">
      <w:pPr>
        <w:spacing w:after="0" w:line="259" w:lineRule="auto"/>
        <w:ind w:left="730"/>
      </w:pPr>
      <w:r w:rsidRPr="00D22438">
        <w:t xml:space="preserve">Deputy </w:t>
      </w:r>
      <w:r>
        <w:t xml:space="preserve">Fire </w:t>
      </w:r>
      <w:r w:rsidRPr="00D22438">
        <w:t>Chief Jeff Wallin</w:t>
      </w:r>
    </w:p>
    <w:p w:rsidR="008170BE" w:rsidRDefault="00B52FFB" w:rsidP="008170BE">
      <w:pPr>
        <w:spacing w:after="0" w:line="259" w:lineRule="auto"/>
        <w:ind w:left="730"/>
      </w:pPr>
      <w:hyperlink r:id="rId10" w:history="1">
        <w:r w:rsidR="008170BE" w:rsidRPr="00BE4CB9">
          <w:rPr>
            <w:rStyle w:val="Hyperlink"/>
          </w:rPr>
          <w:t>Jeff.wallin@ci.moorhead.mn.us</w:t>
        </w:r>
      </w:hyperlink>
      <w:r w:rsidR="008170BE">
        <w:tab/>
      </w:r>
    </w:p>
    <w:p w:rsidR="008170BE" w:rsidRDefault="008170BE" w:rsidP="008170BE">
      <w:pPr>
        <w:spacing w:after="0" w:line="259" w:lineRule="auto"/>
        <w:ind w:left="730"/>
      </w:pPr>
      <w:r>
        <w:rPr>
          <w:b/>
        </w:rPr>
        <w:t xml:space="preserve"> </w:t>
      </w:r>
    </w:p>
    <w:p w:rsidR="008170BE" w:rsidRDefault="008170BE" w:rsidP="008170BE">
      <w:pPr>
        <w:ind w:left="740"/>
      </w:pPr>
      <w:r>
        <w:t xml:space="preserve">Attach a PDF of protest on company letterhead signed by an authorized company representative. </w:t>
      </w:r>
    </w:p>
    <w:p w:rsidR="008170BE" w:rsidRDefault="008170BE" w:rsidP="008170BE">
      <w:pPr>
        <w:ind w:left="740"/>
      </w:pPr>
      <w:r>
        <w:t>Request a read receipt. If you do not receive a</w:t>
      </w:r>
      <w:r w:rsidR="00B63467">
        <w:t xml:space="preserve"> read receipt, call (218) </w:t>
      </w:r>
      <w:r w:rsidR="00FE1E3B">
        <w:t>299‐5439</w:t>
      </w:r>
      <w:r>
        <w:t xml:space="preserve"> to confirm delivery. </w:t>
      </w:r>
    </w:p>
    <w:p w:rsidR="008170BE" w:rsidRDefault="008170BE">
      <w:pPr>
        <w:ind w:left="-5"/>
      </w:pPr>
    </w:p>
    <w:p w:rsidR="00C429A6" w:rsidRDefault="00BF6BE9">
      <w:pPr>
        <w:spacing w:after="0" w:line="259" w:lineRule="auto"/>
        <w:ind w:left="0" w:firstLine="0"/>
        <w:rPr>
          <w:b/>
        </w:rPr>
      </w:pPr>
      <w:r>
        <w:rPr>
          <w:b/>
        </w:rPr>
        <w:t xml:space="preserve"> </w:t>
      </w:r>
    </w:p>
    <w:p w:rsidR="009C453F" w:rsidRDefault="009C453F">
      <w:pPr>
        <w:spacing w:after="0" w:line="259" w:lineRule="auto"/>
        <w:ind w:left="0" w:firstLine="0"/>
        <w:rPr>
          <w:b/>
        </w:rPr>
      </w:pPr>
    </w:p>
    <w:p w:rsidR="00C012CB" w:rsidRDefault="00C012CB">
      <w:pPr>
        <w:spacing w:after="160" w:line="259" w:lineRule="auto"/>
        <w:ind w:left="0" w:firstLine="0"/>
        <w:rPr>
          <w:b/>
        </w:rPr>
      </w:pPr>
      <w:r>
        <w:rPr>
          <w:b/>
        </w:rPr>
        <w:br w:type="page"/>
      </w:r>
    </w:p>
    <w:p w:rsidR="009C453F" w:rsidRDefault="00C012CB">
      <w:pPr>
        <w:spacing w:after="0" w:line="259" w:lineRule="auto"/>
        <w:ind w:left="0" w:firstLine="0"/>
        <w:rPr>
          <w:b/>
        </w:rPr>
      </w:pPr>
      <w:r>
        <w:rPr>
          <w:b/>
          <w:noProof/>
        </w:rPr>
        <w:lastRenderedPageBreak/>
        <w:drawing>
          <wp:anchor distT="0" distB="0" distL="114300" distR="114300" simplePos="0" relativeHeight="251658240" behindDoc="0" locked="0" layoutInCell="1" allowOverlap="1">
            <wp:simplePos x="0" y="0"/>
            <wp:positionH relativeFrom="margin">
              <wp:posOffset>88265</wp:posOffset>
            </wp:positionH>
            <wp:positionV relativeFrom="paragraph">
              <wp:posOffset>0</wp:posOffset>
            </wp:positionV>
            <wp:extent cx="553085" cy="501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3085" cy="501650"/>
                    </a:xfrm>
                    <a:prstGeom prst="rect">
                      <a:avLst/>
                    </a:prstGeom>
                  </pic:spPr>
                </pic:pic>
              </a:graphicData>
            </a:graphic>
            <wp14:sizeRelH relativeFrom="margin">
              <wp14:pctWidth>0</wp14:pctWidth>
            </wp14:sizeRelH>
            <wp14:sizeRelV relativeFrom="margin">
              <wp14:pctHeight>0</wp14:pctHeight>
            </wp14:sizeRelV>
          </wp:anchor>
        </w:drawing>
      </w:r>
      <w:r w:rsidR="000A678E">
        <w:rPr>
          <w:b/>
        </w:rPr>
        <w:t>City of Moorhead</w:t>
      </w:r>
    </w:p>
    <w:p w:rsidR="000A678E" w:rsidRDefault="000A678E">
      <w:pPr>
        <w:spacing w:after="0" w:line="259" w:lineRule="auto"/>
        <w:ind w:left="0" w:firstLine="0"/>
        <w:rPr>
          <w:b/>
        </w:rPr>
      </w:pPr>
      <w:r>
        <w:rPr>
          <w:b/>
        </w:rPr>
        <w:t>SCBA Bid Form</w:t>
      </w:r>
    </w:p>
    <w:p w:rsidR="000A678E" w:rsidRDefault="00BE2964">
      <w:pPr>
        <w:spacing w:after="0" w:line="259" w:lineRule="auto"/>
        <w:ind w:left="0" w:firstLine="0"/>
        <w:rPr>
          <w:b/>
        </w:rPr>
      </w:pPr>
      <w:r>
        <w:rPr>
          <w:b/>
        </w:rPr>
        <w:t>January 14, 2019</w:t>
      </w:r>
    </w:p>
    <w:p w:rsidR="000A678E" w:rsidRDefault="000A678E">
      <w:pPr>
        <w:spacing w:after="0" w:line="259" w:lineRule="auto"/>
        <w:ind w:left="0" w:firstLine="0"/>
        <w:rPr>
          <w:b/>
        </w:rPr>
      </w:pPr>
    </w:p>
    <w:p w:rsidR="000A678E" w:rsidRDefault="00B75917">
      <w:pPr>
        <w:spacing w:after="0" w:line="259" w:lineRule="auto"/>
        <w:ind w:left="0" w:firstLine="0"/>
        <w:rPr>
          <w:b/>
        </w:rPr>
      </w:pPr>
      <w:r>
        <w:rPr>
          <w:b/>
        </w:rPr>
        <w:t>Section 1 – Bid Specification Compliance</w:t>
      </w:r>
    </w:p>
    <w:p w:rsidR="00C012CB" w:rsidRDefault="00C012CB">
      <w:pPr>
        <w:spacing w:after="0" w:line="259" w:lineRule="auto"/>
        <w:ind w:left="0" w:firstLine="0"/>
        <w:rPr>
          <w:b/>
        </w:rPr>
      </w:pPr>
    </w:p>
    <w:p w:rsidR="00C012CB" w:rsidRPr="00C012CB" w:rsidRDefault="00C012CB">
      <w:pPr>
        <w:spacing w:after="0" w:line="259" w:lineRule="auto"/>
        <w:ind w:left="0" w:firstLine="0"/>
      </w:pPr>
      <w:r w:rsidRPr="00C012CB">
        <w:t xml:space="preserve">Please indicate </w:t>
      </w:r>
      <w:r>
        <w:t xml:space="preserve">if each of the components quoted in Section 2 meet, do not meet, or you are proposing an exception be made to the bid specification by placing an “X” in the appropriate column.   </w:t>
      </w:r>
    </w:p>
    <w:p w:rsidR="000A678E" w:rsidRDefault="000A678E">
      <w:pPr>
        <w:spacing w:after="0" w:line="259" w:lineRule="auto"/>
        <w:ind w:left="0" w:firstLine="0"/>
        <w:rPr>
          <w:b/>
        </w:rPr>
      </w:pPr>
    </w:p>
    <w:tbl>
      <w:tblPr>
        <w:tblStyle w:val="TableGrid0"/>
        <w:tblW w:w="0" w:type="auto"/>
        <w:tblLook w:val="04A0" w:firstRow="1" w:lastRow="0" w:firstColumn="1" w:lastColumn="0" w:noHBand="0" w:noVBand="1"/>
      </w:tblPr>
      <w:tblGrid>
        <w:gridCol w:w="6565"/>
        <w:gridCol w:w="630"/>
        <w:gridCol w:w="1260"/>
        <w:gridCol w:w="895"/>
      </w:tblGrid>
      <w:tr w:rsidR="00B75917" w:rsidTr="00C012CB">
        <w:tc>
          <w:tcPr>
            <w:tcW w:w="6565" w:type="dxa"/>
            <w:vMerge w:val="restart"/>
            <w:shd w:val="clear" w:color="auto" w:fill="9CC2E5" w:themeFill="accent1" w:themeFillTint="99"/>
          </w:tcPr>
          <w:p w:rsidR="00B75917" w:rsidRDefault="00B75917" w:rsidP="00B75917">
            <w:pPr>
              <w:spacing w:after="0" w:line="259" w:lineRule="auto"/>
              <w:ind w:left="0" w:firstLine="0"/>
              <w:jc w:val="center"/>
            </w:pPr>
            <w:r>
              <w:t>Product Specification</w:t>
            </w:r>
          </w:p>
        </w:tc>
        <w:tc>
          <w:tcPr>
            <w:tcW w:w="2785" w:type="dxa"/>
            <w:gridSpan w:val="3"/>
            <w:shd w:val="clear" w:color="auto" w:fill="9CC2E5" w:themeFill="accent1" w:themeFillTint="99"/>
          </w:tcPr>
          <w:p w:rsidR="00B75917" w:rsidRDefault="00B75917" w:rsidP="00B75917">
            <w:pPr>
              <w:spacing w:after="0" w:line="259" w:lineRule="auto"/>
              <w:ind w:left="0" w:firstLine="0"/>
              <w:jc w:val="center"/>
            </w:pPr>
            <w:r>
              <w:t>Product:</w:t>
            </w:r>
          </w:p>
        </w:tc>
      </w:tr>
      <w:tr w:rsidR="00B75917" w:rsidTr="00C012CB">
        <w:tc>
          <w:tcPr>
            <w:tcW w:w="6565" w:type="dxa"/>
            <w:vMerge/>
            <w:shd w:val="clear" w:color="auto" w:fill="9CC2E5" w:themeFill="accent1" w:themeFillTint="99"/>
          </w:tcPr>
          <w:p w:rsidR="00B75917" w:rsidRDefault="00B75917">
            <w:pPr>
              <w:spacing w:after="0" w:line="259" w:lineRule="auto"/>
              <w:ind w:left="0" w:firstLine="0"/>
            </w:pPr>
          </w:p>
        </w:tc>
        <w:tc>
          <w:tcPr>
            <w:tcW w:w="630" w:type="dxa"/>
            <w:shd w:val="clear" w:color="auto" w:fill="9CC2E5" w:themeFill="accent1" w:themeFillTint="99"/>
          </w:tcPr>
          <w:p w:rsidR="00B75917" w:rsidRPr="00B75917" w:rsidRDefault="00B75917">
            <w:pPr>
              <w:spacing w:after="0" w:line="259" w:lineRule="auto"/>
              <w:ind w:left="0" w:firstLine="0"/>
              <w:rPr>
                <w:sz w:val="16"/>
                <w:szCs w:val="16"/>
              </w:rPr>
            </w:pPr>
            <w:r w:rsidRPr="00B75917">
              <w:rPr>
                <w:sz w:val="16"/>
                <w:szCs w:val="16"/>
              </w:rPr>
              <w:t>Meets</w:t>
            </w:r>
          </w:p>
        </w:tc>
        <w:tc>
          <w:tcPr>
            <w:tcW w:w="1260" w:type="dxa"/>
            <w:shd w:val="clear" w:color="auto" w:fill="9CC2E5" w:themeFill="accent1" w:themeFillTint="99"/>
          </w:tcPr>
          <w:p w:rsidR="00B75917" w:rsidRPr="00B75917" w:rsidRDefault="00B75917">
            <w:pPr>
              <w:spacing w:after="0" w:line="259" w:lineRule="auto"/>
              <w:ind w:left="0" w:firstLine="0"/>
              <w:rPr>
                <w:sz w:val="16"/>
                <w:szCs w:val="16"/>
              </w:rPr>
            </w:pPr>
            <w:r w:rsidRPr="00B75917">
              <w:rPr>
                <w:sz w:val="16"/>
                <w:szCs w:val="16"/>
              </w:rPr>
              <w:t>Does Not Meet</w:t>
            </w:r>
          </w:p>
        </w:tc>
        <w:tc>
          <w:tcPr>
            <w:tcW w:w="895" w:type="dxa"/>
            <w:shd w:val="clear" w:color="auto" w:fill="9CC2E5" w:themeFill="accent1" w:themeFillTint="99"/>
          </w:tcPr>
          <w:p w:rsidR="00B75917" w:rsidRPr="00B75917" w:rsidRDefault="00B75917">
            <w:pPr>
              <w:spacing w:after="0" w:line="259" w:lineRule="auto"/>
              <w:ind w:left="0" w:firstLine="0"/>
              <w:rPr>
                <w:sz w:val="16"/>
                <w:szCs w:val="16"/>
              </w:rPr>
            </w:pPr>
            <w:r w:rsidRPr="00B75917">
              <w:rPr>
                <w:sz w:val="16"/>
                <w:szCs w:val="16"/>
              </w:rPr>
              <w:t>Exception</w:t>
            </w:r>
          </w:p>
        </w:tc>
      </w:tr>
      <w:tr w:rsidR="000A678E" w:rsidTr="00B75917">
        <w:tc>
          <w:tcPr>
            <w:tcW w:w="6565" w:type="dxa"/>
          </w:tcPr>
          <w:p w:rsidR="000A678E" w:rsidRDefault="00C012CB" w:rsidP="006F72EB">
            <w:pPr>
              <w:spacing w:after="0" w:line="259" w:lineRule="auto"/>
              <w:ind w:left="0" w:firstLine="0"/>
            </w:pPr>
            <w:r w:rsidRPr="00B75917">
              <w:rPr>
                <w:sz w:val="16"/>
                <w:szCs w:val="16"/>
              </w:rPr>
              <w:t xml:space="preserve">Two (2) </w:t>
            </w:r>
            <w:r w:rsidR="005D1151">
              <w:rPr>
                <w:sz w:val="16"/>
                <w:szCs w:val="16"/>
              </w:rPr>
              <w:t>45</w:t>
            </w:r>
            <w:r w:rsidRPr="00B75917">
              <w:rPr>
                <w:sz w:val="16"/>
                <w:szCs w:val="16"/>
              </w:rPr>
              <w:t xml:space="preserve"> minute 4500 P.S.I. carbon cylinders with quick change fittings and minimum 15 year service life. Cylinders will not be accepted with a manufactures date older than six months from the date of delivery.</w:t>
            </w:r>
          </w:p>
        </w:tc>
        <w:tc>
          <w:tcPr>
            <w:tcW w:w="630" w:type="dxa"/>
          </w:tcPr>
          <w:p w:rsidR="000A678E" w:rsidRDefault="000A678E">
            <w:pPr>
              <w:spacing w:after="0" w:line="259" w:lineRule="auto"/>
              <w:ind w:left="0" w:firstLine="0"/>
            </w:pPr>
          </w:p>
        </w:tc>
        <w:tc>
          <w:tcPr>
            <w:tcW w:w="1260" w:type="dxa"/>
          </w:tcPr>
          <w:p w:rsidR="000A678E" w:rsidRDefault="000A678E">
            <w:pPr>
              <w:spacing w:after="0" w:line="259" w:lineRule="auto"/>
              <w:ind w:left="0" w:firstLine="0"/>
            </w:pPr>
          </w:p>
        </w:tc>
        <w:tc>
          <w:tcPr>
            <w:tcW w:w="895" w:type="dxa"/>
          </w:tcPr>
          <w:p w:rsidR="000A678E" w:rsidRDefault="000A678E">
            <w:pPr>
              <w:spacing w:after="0" w:line="259" w:lineRule="auto"/>
              <w:ind w:left="0" w:firstLine="0"/>
            </w:pPr>
          </w:p>
        </w:tc>
      </w:tr>
      <w:tr w:rsidR="000A678E" w:rsidTr="00B75917">
        <w:tc>
          <w:tcPr>
            <w:tcW w:w="6565" w:type="dxa"/>
          </w:tcPr>
          <w:p w:rsidR="00C012CB" w:rsidRPr="00B75917" w:rsidRDefault="00C012CB" w:rsidP="00C012CB">
            <w:pPr>
              <w:spacing w:after="0" w:line="259" w:lineRule="auto"/>
              <w:ind w:left="0" w:firstLine="0"/>
              <w:rPr>
                <w:sz w:val="16"/>
                <w:szCs w:val="16"/>
              </w:rPr>
            </w:pPr>
            <w:r w:rsidRPr="00B75917">
              <w:rPr>
                <w:sz w:val="16"/>
                <w:szCs w:val="16"/>
              </w:rPr>
              <w:t>Full face piece assembly with 4-point adjustable straps</w:t>
            </w:r>
            <w:r w:rsidR="008355FB">
              <w:rPr>
                <w:sz w:val="16"/>
                <w:szCs w:val="16"/>
              </w:rPr>
              <w:t xml:space="preserve"> that meets the impact and penetration requirements of ANSI Z787.1 </w:t>
            </w:r>
            <w:r w:rsidRPr="00B75917">
              <w:rPr>
                <w:sz w:val="16"/>
                <w:szCs w:val="16"/>
              </w:rPr>
              <w:t>.</w:t>
            </w:r>
          </w:p>
          <w:p w:rsidR="000A678E" w:rsidRDefault="000A678E">
            <w:pPr>
              <w:spacing w:after="0" w:line="259" w:lineRule="auto"/>
              <w:ind w:left="0" w:firstLine="0"/>
            </w:pPr>
          </w:p>
        </w:tc>
        <w:tc>
          <w:tcPr>
            <w:tcW w:w="630" w:type="dxa"/>
          </w:tcPr>
          <w:p w:rsidR="000A678E" w:rsidRDefault="000A678E">
            <w:pPr>
              <w:spacing w:after="0" w:line="259" w:lineRule="auto"/>
              <w:ind w:left="0" w:firstLine="0"/>
            </w:pPr>
          </w:p>
        </w:tc>
        <w:tc>
          <w:tcPr>
            <w:tcW w:w="1260" w:type="dxa"/>
          </w:tcPr>
          <w:p w:rsidR="000A678E" w:rsidRDefault="000A678E">
            <w:pPr>
              <w:spacing w:after="0" w:line="259" w:lineRule="auto"/>
              <w:ind w:left="0" w:firstLine="0"/>
            </w:pPr>
          </w:p>
        </w:tc>
        <w:tc>
          <w:tcPr>
            <w:tcW w:w="895" w:type="dxa"/>
          </w:tcPr>
          <w:p w:rsidR="000A678E" w:rsidRDefault="000A678E">
            <w:pPr>
              <w:spacing w:after="0" w:line="259" w:lineRule="auto"/>
              <w:ind w:left="0" w:firstLine="0"/>
            </w:pPr>
          </w:p>
        </w:tc>
      </w:tr>
      <w:tr w:rsidR="000A678E" w:rsidTr="00B75917">
        <w:tc>
          <w:tcPr>
            <w:tcW w:w="6565" w:type="dxa"/>
          </w:tcPr>
          <w:p w:rsidR="000A678E" w:rsidRDefault="00C012CB" w:rsidP="004F7F8A">
            <w:pPr>
              <w:spacing w:after="0" w:line="259" w:lineRule="auto"/>
              <w:ind w:left="0" w:firstLine="0"/>
            </w:pPr>
            <w:r w:rsidRPr="00B75917">
              <w:rPr>
                <w:sz w:val="16"/>
                <w:szCs w:val="16"/>
              </w:rPr>
              <w:t>Removable facepiece-mounted positive pressure breathing regulator</w:t>
            </w:r>
            <w:r w:rsidR="006F72EB">
              <w:rPr>
                <w:sz w:val="16"/>
                <w:szCs w:val="16"/>
              </w:rPr>
              <w:t xml:space="preserve"> with push</w:t>
            </w:r>
            <w:r w:rsidR="004F7F8A">
              <w:rPr>
                <w:sz w:val="16"/>
                <w:szCs w:val="16"/>
              </w:rPr>
              <w:t>-</w:t>
            </w:r>
            <w:r w:rsidR="006F72EB">
              <w:rPr>
                <w:sz w:val="16"/>
                <w:szCs w:val="16"/>
              </w:rPr>
              <w:t>in or quarter-turn operation requiring only one hand to operate that directs incoming air over the inner facepiece surface for defogging purposes</w:t>
            </w:r>
            <w:r w:rsidRPr="00B75917">
              <w:rPr>
                <w:sz w:val="16"/>
                <w:szCs w:val="16"/>
              </w:rPr>
              <w:t>.</w:t>
            </w:r>
          </w:p>
        </w:tc>
        <w:tc>
          <w:tcPr>
            <w:tcW w:w="630" w:type="dxa"/>
          </w:tcPr>
          <w:p w:rsidR="000A678E" w:rsidRDefault="000A678E">
            <w:pPr>
              <w:spacing w:after="0" w:line="259" w:lineRule="auto"/>
              <w:ind w:left="0" w:firstLine="0"/>
            </w:pPr>
          </w:p>
        </w:tc>
        <w:tc>
          <w:tcPr>
            <w:tcW w:w="1260" w:type="dxa"/>
          </w:tcPr>
          <w:p w:rsidR="000A678E" w:rsidRDefault="000A678E">
            <w:pPr>
              <w:spacing w:after="0" w:line="259" w:lineRule="auto"/>
              <w:ind w:left="0" w:firstLine="0"/>
            </w:pPr>
          </w:p>
        </w:tc>
        <w:tc>
          <w:tcPr>
            <w:tcW w:w="895" w:type="dxa"/>
          </w:tcPr>
          <w:p w:rsidR="000A678E" w:rsidRDefault="000A678E">
            <w:pPr>
              <w:spacing w:after="0" w:line="259" w:lineRule="auto"/>
              <w:ind w:left="0" w:firstLine="0"/>
            </w:pPr>
          </w:p>
        </w:tc>
      </w:tr>
      <w:tr w:rsidR="000A678E" w:rsidTr="00B75917">
        <w:tc>
          <w:tcPr>
            <w:tcW w:w="6565" w:type="dxa"/>
          </w:tcPr>
          <w:p w:rsidR="00C012CB" w:rsidRPr="00B75917" w:rsidRDefault="00C012CB" w:rsidP="00C012CB">
            <w:pPr>
              <w:spacing w:after="0" w:line="259" w:lineRule="auto"/>
              <w:ind w:left="0" w:firstLine="0"/>
              <w:rPr>
                <w:sz w:val="16"/>
                <w:szCs w:val="16"/>
              </w:rPr>
            </w:pPr>
            <w:r w:rsidRPr="00B75917">
              <w:rPr>
                <w:sz w:val="16"/>
                <w:szCs w:val="16"/>
              </w:rPr>
              <w:t>Harness and back frame assembly for supporting the equipment on the body of the wearer with adjustable waist straps, padded adjustable shoulder straps, and articulating lumbar pad.</w:t>
            </w:r>
          </w:p>
          <w:p w:rsidR="000A678E" w:rsidRDefault="000A678E">
            <w:pPr>
              <w:spacing w:after="0" w:line="259" w:lineRule="auto"/>
              <w:ind w:left="0" w:firstLine="0"/>
            </w:pPr>
          </w:p>
        </w:tc>
        <w:tc>
          <w:tcPr>
            <w:tcW w:w="630" w:type="dxa"/>
          </w:tcPr>
          <w:p w:rsidR="000A678E" w:rsidRDefault="000A678E">
            <w:pPr>
              <w:spacing w:after="0" w:line="259" w:lineRule="auto"/>
              <w:ind w:left="0" w:firstLine="0"/>
            </w:pPr>
          </w:p>
        </w:tc>
        <w:tc>
          <w:tcPr>
            <w:tcW w:w="1260" w:type="dxa"/>
          </w:tcPr>
          <w:p w:rsidR="000A678E" w:rsidRDefault="000A678E">
            <w:pPr>
              <w:spacing w:after="0" w:line="259" w:lineRule="auto"/>
              <w:ind w:left="0" w:firstLine="0"/>
            </w:pPr>
          </w:p>
        </w:tc>
        <w:tc>
          <w:tcPr>
            <w:tcW w:w="895" w:type="dxa"/>
          </w:tcPr>
          <w:p w:rsidR="000A678E" w:rsidRDefault="000A678E">
            <w:pPr>
              <w:spacing w:after="0" w:line="259" w:lineRule="auto"/>
              <w:ind w:left="0" w:firstLine="0"/>
            </w:pPr>
          </w:p>
        </w:tc>
      </w:tr>
      <w:tr w:rsidR="000A678E" w:rsidTr="00B75917">
        <w:tc>
          <w:tcPr>
            <w:tcW w:w="6565" w:type="dxa"/>
          </w:tcPr>
          <w:p w:rsidR="00C012CB" w:rsidRPr="00B75917" w:rsidRDefault="00C012CB" w:rsidP="00C012CB">
            <w:pPr>
              <w:spacing w:after="0" w:line="259" w:lineRule="auto"/>
              <w:ind w:left="0" w:firstLine="0"/>
              <w:rPr>
                <w:sz w:val="16"/>
                <w:szCs w:val="16"/>
              </w:rPr>
            </w:pPr>
            <w:r w:rsidRPr="00B75917">
              <w:rPr>
                <w:sz w:val="16"/>
                <w:szCs w:val="16"/>
              </w:rPr>
              <w:t>Shoulder strap mounted remote gauge indicating cylinder pressure.</w:t>
            </w:r>
          </w:p>
          <w:p w:rsidR="000A678E" w:rsidRDefault="000A678E">
            <w:pPr>
              <w:spacing w:after="0" w:line="259" w:lineRule="auto"/>
              <w:ind w:left="0" w:firstLine="0"/>
            </w:pPr>
          </w:p>
        </w:tc>
        <w:tc>
          <w:tcPr>
            <w:tcW w:w="630" w:type="dxa"/>
          </w:tcPr>
          <w:p w:rsidR="000A678E" w:rsidRDefault="000A678E">
            <w:pPr>
              <w:spacing w:after="0" w:line="259" w:lineRule="auto"/>
              <w:ind w:left="0" w:firstLine="0"/>
            </w:pPr>
          </w:p>
        </w:tc>
        <w:tc>
          <w:tcPr>
            <w:tcW w:w="1260" w:type="dxa"/>
          </w:tcPr>
          <w:p w:rsidR="000A678E" w:rsidRDefault="000A678E">
            <w:pPr>
              <w:spacing w:after="0" w:line="259" w:lineRule="auto"/>
              <w:ind w:left="0" w:firstLine="0"/>
            </w:pPr>
          </w:p>
        </w:tc>
        <w:tc>
          <w:tcPr>
            <w:tcW w:w="895" w:type="dxa"/>
          </w:tcPr>
          <w:p w:rsidR="000A678E" w:rsidRDefault="000A678E">
            <w:pPr>
              <w:spacing w:after="0" w:line="259" w:lineRule="auto"/>
              <w:ind w:left="0" w:firstLine="0"/>
            </w:pPr>
          </w:p>
        </w:tc>
      </w:tr>
      <w:tr w:rsidR="000A678E" w:rsidTr="00B75917">
        <w:tc>
          <w:tcPr>
            <w:tcW w:w="6565" w:type="dxa"/>
          </w:tcPr>
          <w:p w:rsidR="00C012CB" w:rsidRPr="00B75917" w:rsidRDefault="00C012CB" w:rsidP="00C012CB">
            <w:pPr>
              <w:spacing w:after="0" w:line="259" w:lineRule="auto"/>
              <w:ind w:left="0" w:firstLine="0"/>
              <w:rPr>
                <w:sz w:val="16"/>
                <w:szCs w:val="16"/>
              </w:rPr>
            </w:pPr>
            <w:r w:rsidRPr="00B75917">
              <w:rPr>
                <w:sz w:val="16"/>
                <w:szCs w:val="16"/>
              </w:rPr>
              <w:t>Harness assembly provides protective cover for remote gauge tubing and/or electronic cables extending from the shoulder to the chest of the wearer.</w:t>
            </w:r>
          </w:p>
          <w:p w:rsidR="000A678E" w:rsidRDefault="000A678E">
            <w:pPr>
              <w:spacing w:after="0" w:line="259" w:lineRule="auto"/>
              <w:ind w:left="0" w:firstLine="0"/>
            </w:pPr>
          </w:p>
        </w:tc>
        <w:tc>
          <w:tcPr>
            <w:tcW w:w="630" w:type="dxa"/>
          </w:tcPr>
          <w:p w:rsidR="000A678E" w:rsidRDefault="000A678E">
            <w:pPr>
              <w:spacing w:after="0" w:line="259" w:lineRule="auto"/>
              <w:ind w:left="0" w:firstLine="0"/>
            </w:pPr>
          </w:p>
        </w:tc>
        <w:tc>
          <w:tcPr>
            <w:tcW w:w="1260" w:type="dxa"/>
          </w:tcPr>
          <w:p w:rsidR="000A678E" w:rsidRDefault="000A678E">
            <w:pPr>
              <w:spacing w:after="0" w:line="259" w:lineRule="auto"/>
              <w:ind w:left="0" w:firstLine="0"/>
            </w:pPr>
          </w:p>
        </w:tc>
        <w:tc>
          <w:tcPr>
            <w:tcW w:w="895" w:type="dxa"/>
          </w:tcPr>
          <w:p w:rsidR="000A678E" w:rsidRDefault="000A678E">
            <w:pPr>
              <w:spacing w:after="0" w:line="259" w:lineRule="auto"/>
              <w:ind w:left="0" w:firstLine="0"/>
            </w:pPr>
          </w:p>
        </w:tc>
      </w:tr>
      <w:tr w:rsidR="00C012CB" w:rsidTr="00B75917">
        <w:tc>
          <w:tcPr>
            <w:tcW w:w="6565" w:type="dxa"/>
          </w:tcPr>
          <w:p w:rsidR="00C012CB" w:rsidRPr="00B75917" w:rsidRDefault="008355FB" w:rsidP="00C012CB">
            <w:pPr>
              <w:spacing w:after="0" w:line="259" w:lineRule="auto"/>
              <w:ind w:left="0" w:firstLine="0"/>
              <w:rPr>
                <w:sz w:val="16"/>
                <w:szCs w:val="16"/>
              </w:rPr>
            </w:pPr>
            <w:r>
              <w:rPr>
                <w:sz w:val="16"/>
                <w:szCs w:val="16"/>
              </w:rPr>
              <w:t xml:space="preserve">Low pressure alarm includes </w:t>
            </w:r>
            <w:r w:rsidR="00C012CB" w:rsidRPr="00B75917">
              <w:rPr>
                <w:sz w:val="16"/>
                <w:szCs w:val="16"/>
              </w:rPr>
              <w:t>Heads-up display (HUD)</w:t>
            </w:r>
            <w:r>
              <w:rPr>
                <w:sz w:val="16"/>
                <w:szCs w:val="16"/>
              </w:rPr>
              <w:t>, audible alarm and tactile alarm.</w:t>
            </w:r>
          </w:p>
          <w:p w:rsidR="00C012CB" w:rsidRDefault="00C012CB">
            <w:pPr>
              <w:spacing w:after="0" w:line="259" w:lineRule="auto"/>
              <w:ind w:left="0" w:firstLine="0"/>
            </w:pPr>
          </w:p>
        </w:tc>
        <w:tc>
          <w:tcPr>
            <w:tcW w:w="630" w:type="dxa"/>
          </w:tcPr>
          <w:p w:rsidR="00C012CB" w:rsidRDefault="00C012CB">
            <w:pPr>
              <w:spacing w:after="0" w:line="259" w:lineRule="auto"/>
              <w:ind w:left="0" w:firstLine="0"/>
            </w:pPr>
          </w:p>
        </w:tc>
        <w:tc>
          <w:tcPr>
            <w:tcW w:w="1260" w:type="dxa"/>
          </w:tcPr>
          <w:p w:rsidR="00C012CB" w:rsidRDefault="00C012CB">
            <w:pPr>
              <w:spacing w:after="0" w:line="259" w:lineRule="auto"/>
              <w:ind w:left="0" w:firstLine="0"/>
            </w:pPr>
          </w:p>
        </w:tc>
        <w:tc>
          <w:tcPr>
            <w:tcW w:w="895" w:type="dxa"/>
          </w:tcPr>
          <w:p w:rsidR="00C012CB" w:rsidRDefault="00C012CB">
            <w:pPr>
              <w:spacing w:after="0" w:line="259" w:lineRule="auto"/>
              <w:ind w:left="0" w:firstLine="0"/>
            </w:pPr>
          </w:p>
        </w:tc>
      </w:tr>
      <w:tr w:rsidR="00C012CB" w:rsidTr="00B75917">
        <w:tc>
          <w:tcPr>
            <w:tcW w:w="6565" w:type="dxa"/>
          </w:tcPr>
          <w:p w:rsidR="00C012CB" w:rsidRPr="00B75917" w:rsidRDefault="00C012CB" w:rsidP="00C012CB">
            <w:pPr>
              <w:spacing w:after="0" w:line="259" w:lineRule="auto"/>
              <w:ind w:left="0" w:firstLine="0"/>
              <w:rPr>
                <w:sz w:val="16"/>
                <w:szCs w:val="16"/>
              </w:rPr>
            </w:pPr>
            <w:r w:rsidRPr="00B75917">
              <w:rPr>
                <w:sz w:val="16"/>
                <w:szCs w:val="16"/>
              </w:rPr>
              <w:t>Rapid intervention crew/universal air connection</w:t>
            </w:r>
            <w:r>
              <w:rPr>
                <w:sz w:val="16"/>
                <w:szCs w:val="16"/>
              </w:rPr>
              <w:t>.</w:t>
            </w:r>
          </w:p>
          <w:p w:rsidR="00C012CB" w:rsidRDefault="00C012CB">
            <w:pPr>
              <w:spacing w:after="0" w:line="259" w:lineRule="auto"/>
              <w:ind w:left="0" w:firstLine="0"/>
            </w:pPr>
          </w:p>
        </w:tc>
        <w:tc>
          <w:tcPr>
            <w:tcW w:w="630" w:type="dxa"/>
          </w:tcPr>
          <w:p w:rsidR="00C012CB" w:rsidRDefault="00C012CB">
            <w:pPr>
              <w:spacing w:after="0" w:line="259" w:lineRule="auto"/>
              <w:ind w:left="0" w:firstLine="0"/>
            </w:pPr>
          </w:p>
        </w:tc>
        <w:tc>
          <w:tcPr>
            <w:tcW w:w="1260" w:type="dxa"/>
          </w:tcPr>
          <w:p w:rsidR="00C012CB" w:rsidRDefault="00C012CB">
            <w:pPr>
              <w:spacing w:after="0" w:line="259" w:lineRule="auto"/>
              <w:ind w:left="0" w:firstLine="0"/>
            </w:pPr>
          </w:p>
        </w:tc>
        <w:tc>
          <w:tcPr>
            <w:tcW w:w="895" w:type="dxa"/>
          </w:tcPr>
          <w:p w:rsidR="00C012CB" w:rsidRDefault="00C012CB">
            <w:pPr>
              <w:spacing w:after="0" w:line="259" w:lineRule="auto"/>
              <w:ind w:left="0" w:firstLine="0"/>
            </w:pPr>
          </w:p>
        </w:tc>
      </w:tr>
      <w:tr w:rsidR="00C012CB" w:rsidTr="00B75917">
        <w:tc>
          <w:tcPr>
            <w:tcW w:w="6565" w:type="dxa"/>
          </w:tcPr>
          <w:p w:rsidR="00C012CB" w:rsidRPr="00B75917" w:rsidRDefault="00C012CB" w:rsidP="00C012CB">
            <w:pPr>
              <w:spacing w:after="0" w:line="259" w:lineRule="auto"/>
              <w:ind w:left="0" w:firstLine="0"/>
              <w:rPr>
                <w:sz w:val="16"/>
                <w:szCs w:val="16"/>
              </w:rPr>
            </w:pPr>
            <w:r w:rsidRPr="00B75917">
              <w:rPr>
                <w:sz w:val="16"/>
                <w:szCs w:val="16"/>
              </w:rPr>
              <w:t>Integrated PASS alarm</w:t>
            </w:r>
            <w:r w:rsidR="00106913">
              <w:rPr>
                <w:sz w:val="16"/>
                <w:szCs w:val="16"/>
              </w:rPr>
              <w:t xml:space="preserve"> </w:t>
            </w:r>
            <w:r w:rsidR="008355FB">
              <w:rPr>
                <w:sz w:val="16"/>
                <w:szCs w:val="16"/>
              </w:rPr>
              <w:t xml:space="preserve">that activates automatically when air cylinder is turned on </w:t>
            </w:r>
            <w:r w:rsidR="00106913">
              <w:rPr>
                <w:sz w:val="16"/>
                <w:szCs w:val="16"/>
              </w:rPr>
              <w:t>with 360 degree indicator lighting</w:t>
            </w:r>
            <w:r w:rsidR="008355FB">
              <w:rPr>
                <w:sz w:val="16"/>
                <w:szCs w:val="16"/>
              </w:rPr>
              <w:t xml:space="preserve"> on PASS alarm and/or SCBA assembly</w:t>
            </w:r>
            <w:r w:rsidRPr="00B75917">
              <w:rPr>
                <w:sz w:val="16"/>
                <w:szCs w:val="16"/>
              </w:rPr>
              <w:t>.</w:t>
            </w:r>
          </w:p>
          <w:p w:rsidR="00C012CB" w:rsidRDefault="00C012CB">
            <w:pPr>
              <w:spacing w:after="0" w:line="259" w:lineRule="auto"/>
              <w:ind w:left="0" w:firstLine="0"/>
            </w:pPr>
          </w:p>
        </w:tc>
        <w:tc>
          <w:tcPr>
            <w:tcW w:w="630" w:type="dxa"/>
          </w:tcPr>
          <w:p w:rsidR="00C012CB" w:rsidRDefault="00C012CB">
            <w:pPr>
              <w:spacing w:after="0" w:line="259" w:lineRule="auto"/>
              <w:ind w:left="0" w:firstLine="0"/>
            </w:pPr>
          </w:p>
        </w:tc>
        <w:tc>
          <w:tcPr>
            <w:tcW w:w="1260" w:type="dxa"/>
          </w:tcPr>
          <w:p w:rsidR="00C012CB" w:rsidRDefault="00C012CB">
            <w:pPr>
              <w:spacing w:after="0" w:line="259" w:lineRule="auto"/>
              <w:ind w:left="0" w:firstLine="0"/>
            </w:pPr>
          </w:p>
        </w:tc>
        <w:tc>
          <w:tcPr>
            <w:tcW w:w="895" w:type="dxa"/>
          </w:tcPr>
          <w:p w:rsidR="00C012CB" w:rsidRDefault="00C012CB">
            <w:pPr>
              <w:spacing w:after="0" w:line="259" w:lineRule="auto"/>
              <w:ind w:left="0" w:firstLine="0"/>
            </w:pPr>
          </w:p>
        </w:tc>
      </w:tr>
      <w:tr w:rsidR="00C012CB" w:rsidTr="00B75917">
        <w:tc>
          <w:tcPr>
            <w:tcW w:w="6565" w:type="dxa"/>
          </w:tcPr>
          <w:p w:rsidR="00C012CB" w:rsidRPr="00B75917" w:rsidRDefault="00C012CB" w:rsidP="00C012CB">
            <w:pPr>
              <w:spacing w:after="0" w:line="259" w:lineRule="auto"/>
              <w:ind w:left="0" w:firstLine="0"/>
              <w:rPr>
                <w:sz w:val="16"/>
                <w:szCs w:val="16"/>
              </w:rPr>
            </w:pPr>
            <w:r w:rsidRPr="00B75917">
              <w:rPr>
                <w:sz w:val="16"/>
                <w:szCs w:val="16"/>
              </w:rPr>
              <w:t>Connection point, handle or strap to facilitate rescue of the wearer by coworkers.</w:t>
            </w:r>
          </w:p>
          <w:p w:rsidR="00C012CB" w:rsidRDefault="00C012CB">
            <w:pPr>
              <w:spacing w:after="0" w:line="259" w:lineRule="auto"/>
              <w:ind w:left="0" w:firstLine="0"/>
            </w:pPr>
          </w:p>
        </w:tc>
        <w:tc>
          <w:tcPr>
            <w:tcW w:w="630" w:type="dxa"/>
          </w:tcPr>
          <w:p w:rsidR="00C012CB" w:rsidRDefault="00C012CB">
            <w:pPr>
              <w:spacing w:after="0" w:line="259" w:lineRule="auto"/>
              <w:ind w:left="0" w:firstLine="0"/>
            </w:pPr>
          </w:p>
        </w:tc>
        <w:tc>
          <w:tcPr>
            <w:tcW w:w="1260" w:type="dxa"/>
          </w:tcPr>
          <w:p w:rsidR="00C012CB" w:rsidRDefault="00C012CB">
            <w:pPr>
              <w:spacing w:after="0" w:line="259" w:lineRule="auto"/>
              <w:ind w:left="0" w:firstLine="0"/>
            </w:pPr>
          </w:p>
        </w:tc>
        <w:tc>
          <w:tcPr>
            <w:tcW w:w="895" w:type="dxa"/>
          </w:tcPr>
          <w:p w:rsidR="00C012CB" w:rsidRDefault="00C012CB">
            <w:pPr>
              <w:spacing w:after="0" w:line="259" w:lineRule="auto"/>
              <w:ind w:left="0" w:firstLine="0"/>
            </w:pPr>
          </w:p>
        </w:tc>
      </w:tr>
      <w:tr w:rsidR="00C012CB" w:rsidTr="00B75917">
        <w:tc>
          <w:tcPr>
            <w:tcW w:w="6565" w:type="dxa"/>
          </w:tcPr>
          <w:p w:rsidR="00C012CB" w:rsidRPr="00B75917" w:rsidRDefault="00C012CB" w:rsidP="00C012CB">
            <w:pPr>
              <w:spacing w:after="0" w:line="259" w:lineRule="auto"/>
              <w:ind w:left="0" w:firstLine="0"/>
              <w:rPr>
                <w:sz w:val="16"/>
                <w:szCs w:val="16"/>
              </w:rPr>
            </w:pPr>
            <w:r w:rsidRPr="00B75917">
              <w:rPr>
                <w:sz w:val="16"/>
                <w:szCs w:val="16"/>
              </w:rPr>
              <w:t>Electronic voice amplifier to facilitate clearer communications while operating the SCBA.</w:t>
            </w:r>
          </w:p>
          <w:p w:rsidR="00C012CB" w:rsidRDefault="00C012CB">
            <w:pPr>
              <w:spacing w:after="0" w:line="259" w:lineRule="auto"/>
              <w:ind w:left="0" w:firstLine="0"/>
            </w:pPr>
          </w:p>
        </w:tc>
        <w:tc>
          <w:tcPr>
            <w:tcW w:w="630" w:type="dxa"/>
          </w:tcPr>
          <w:p w:rsidR="00C012CB" w:rsidRDefault="00C012CB">
            <w:pPr>
              <w:spacing w:after="0" w:line="259" w:lineRule="auto"/>
              <w:ind w:left="0" w:firstLine="0"/>
            </w:pPr>
          </w:p>
        </w:tc>
        <w:tc>
          <w:tcPr>
            <w:tcW w:w="1260" w:type="dxa"/>
          </w:tcPr>
          <w:p w:rsidR="00C012CB" w:rsidRDefault="00C012CB">
            <w:pPr>
              <w:spacing w:after="0" w:line="259" w:lineRule="auto"/>
              <w:ind w:left="0" w:firstLine="0"/>
            </w:pPr>
          </w:p>
        </w:tc>
        <w:tc>
          <w:tcPr>
            <w:tcW w:w="895" w:type="dxa"/>
          </w:tcPr>
          <w:p w:rsidR="00C012CB" w:rsidRDefault="00C012CB">
            <w:pPr>
              <w:spacing w:after="0" w:line="259" w:lineRule="auto"/>
              <w:ind w:left="0" w:firstLine="0"/>
            </w:pPr>
          </w:p>
        </w:tc>
      </w:tr>
      <w:tr w:rsidR="00C012CB" w:rsidTr="00B75917">
        <w:tc>
          <w:tcPr>
            <w:tcW w:w="6565" w:type="dxa"/>
          </w:tcPr>
          <w:p w:rsidR="00C012CB" w:rsidRPr="00B75917" w:rsidRDefault="00C012CB" w:rsidP="00C012CB">
            <w:pPr>
              <w:spacing w:after="0" w:line="259" w:lineRule="auto"/>
              <w:ind w:left="0" w:firstLine="0"/>
              <w:rPr>
                <w:sz w:val="16"/>
                <w:szCs w:val="16"/>
              </w:rPr>
            </w:pPr>
            <w:r w:rsidRPr="00B75917">
              <w:rPr>
                <w:sz w:val="16"/>
                <w:szCs w:val="16"/>
              </w:rPr>
              <w:t>Emergency Breathing Supply System to allow firefighters to interconnect in an emergency.</w:t>
            </w:r>
          </w:p>
          <w:p w:rsidR="00C012CB" w:rsidRDefault="00C012CB">
            <w:pPr>
              <w:spacing w:after="0" w:line="259" w:lineRule="auto"/>
              <w:ind w:left="0" w:firstLine="0"/>
            </w:pPr>
          </w:p>
        </w:tc>
        <w:tc>
          <w:tcPr>
            <w:tcW w:w="630" w:type="dxa"/>
          </w:tcPr>
          <w:p w:rsidR="00C012CB" w:rsidRDefault="00C012CB">
            <w:pPr>
              <w:spacing w:after="0" w:line="259" w:lineRule="auto"/>
              <w:ind w:left="0" w:firstLine="0"/>
            </w:pPr>
          </w:p>
        </w:tc>
        <w:tc>
          <w:tcPr>
            <w:tcW w:w="1260" w:type="dxa"/>
          </w:tcPr>
          <w:p w:rsidR="00C012CB" w:rsidRDefault="00C012CB">
            <w:pPr>
              <w:spacing w:after="0" w:line="259" w:lineRule="auto"/>
              <w:ind w:left="0" w:firstLine="0"/>
            </w:pPr>
          </w:p>
        </w:tc>
        <w:tc>
          <w:tcPr>
            <w:tcW w:w="895" w:type="dxa"/>
          </w:tcPr>
          <w:p w:rsidR="00C012CB" w:rsidRDefault="00C012CB">
            <w:pPr>
              <w:spacing w:after="0" w:line="259" w:lineRule="auto"/>
              <w:ind w:left="0" w:firstLine="0"/>
            </w:pPr>
          </w:p>
        </w:tc>
      </w:tr>
      <w:tr w:rsidR="00C012CB" w:rsidTr="00B75917">
        <w:tc>
          <w:tcPr>
            <w:tcW w:w="6565" w:type="dxa"/>
          </w:tcPr>
          <w:p w:rsidR="00C012CB" w:rsidRPr="00B75917" w:rsidRDefault="00C012CB" w:rsidP="00C012CB">
            <w:pPr>
              <w:spacing w:after="0" w:line="259" w:lineRule="auto"/>
              <w:ind w:left="0" w:firstLine="0"/>
              <w:rPr>
                <w:sz w:val="16"/>
                <w:szCs w:val="16"/>
              </w:rPr>
            </w:pPr>
            <w:r w:rsidRPr="00B75917">
              <w:rPr>
                <w:sz w:val="16"/>
                <w:szCs w:val="16"/>
              </w:rPr>
              <w:t>Components meet the current edition of NFPA 1981 and applicable NIOSH Standards.</w:t>
            </w:r>
          </w:p>
          <w:p w:rsidR="00C012CB" w:rsidRDefault="00C012CB">
            <w:pPr>
              <w:spacing w:after="0" w:line="259" w:lineRule="auto"/>
              <w:ind w:left="0" w:firstLine="0"/>
            </w:pPr>
          </w:p>
        </w:tc>
        <w:tc>
          <w:tcPr>
            <w:tcW w:w="630" w:type="dxa"/>
          </w:tcPr>
          <w:p w:rsidR="00C012CB" w:rsidRDefault="00C012CB">
            <w:pPr>
              <w:spacing w:after="0" w:line="259" w:lineRule="auto"/>
              <w:ind w:left="0" w:firstLine="0"/>
            </w:pPr>
          </w:p>
        </w:tc>
        <w:tc>
          <w:tcPr>
            <w:tcW w:w="1260" w:type="dxa"/>
          </w:tcPr>
          <w:p w:rsidR="00C012CB" w:rsidRDefault="00C012CB">
            <w:pPr>
              <w:spacing w:after="0" w:line="259" w:lineRule="auto"/>
              <w:ind w:left="0" w:firstLine="0"/>
            </w:pPr>
          </w:p>
        </w:tc>
        <w:tc>
          <w:tcPr>
            <w:tcW w:w="895" w:type="dxa"/>
          </w:tcPr>
          <w:p w:rsidR="00C012CB" w:rsidRDefault="00C012CB">
            <w:pPr>
              <w:spacing w:after="0" w:line="259" w:lineRule="auto"/>
              <w:ind w:left="0" w:firstLine="0"/>
            </w:pPr>
          </w:p>
        </w:tc>
      </w:tr>
      <w:tr w:rsidR="00C012CB" w:rsidTr="00B75917">
        <w:tc>
          <w:tcPr>
            <w:tcW w:w="6565" w:type="dxa"/>
          </w:tcPr>
          <w:p w:rsidR="00C012CB" w:rsidRPr="00B75917" w:rsidRDefault="008355FB" w:rsidP="00C012CB">
            <w:pPr>
              <w:spacing w:after="0" w:line="259" w:lineRule="auto"/>
              <w:ind w:left="0" w:firstLine="0"/>
              <w:rPr>
                <w:sz w:val="16"/>
                <w:szCs w:val="16"/>
              </w:rPr>
            </w:pPr>
            <w:r>
              <w:rPr>
                <w:sz w:val="16"/>
                <w:szCs w:val="16"/>
              </w:rPr>
              <w:t>Future u</w:t>
            </w:r>
            <w:r w:rsidR="00C012CB" w:rsidRPr="00B75917">
              <w:rPr>
                <w:sz w:val="16"/>
                <w:szCs w:val="16"/>
              </w:rPr>
              <w:t>pgrades included</w:t>
            </w:r>
            <w:r>
              <w:rPr>
                <w:sz w:val="16"/>
                <w:szCs w:val="16"/>
              </w:rPr>
              <w:t xml:space="preserve"> at no additional cost</w:t>
            </w:r>
            <w:r w:rsidR="00C012CB" w:rsidRPr="00B75917">
              <w:rPr>
                <w:sz w:val="16"/>
                <w:szCs w:val="16"/>
              </w:rPr>
              <w:t xml:space="preserve"> to meet the 2018 edition of NFPA 1981.</w:t>
            </w:r>
          </w:p>
          <w:p w:rsidR="00C012CB" w:rsidRDefault="00C012CB" w:rsidP="00FE1E3B">
            <w:pPr>
              <w:spacing w:after="0" w:line="259" w:lineRule="auto"/>
              <w:ind w:left="0" w:firstLine="0"/>
            </w:pPr>
          </w:p>
        </w:tc>
        <w:tc>
          <w:tcPr>
            <w:tcW w:w="630" w:type="dxa"/>
          </w:tcPr>
          <w:p w:rsidR="00C012CB" w:rsidRDefault="00C012CB">
            <w:pPr>
              <w:spacing w:after="0" w:line="259" w:lineRule="auto"/>
              <w:ind w:left="0" w:firstLine="0"/>
            </w:pPr>
          </w:p>
        </w:tc>
        <w:tc>
          <w:tcPr>
            <w:tcW w:w="1260" w:type="dxa"/>
          </w:tcPr>
          <w:p w:rsidR="00C012CB" w:rsidRDefault="00C012CB">
            <w:pPr>
              <w:spacing w:after="0" w:line="259" w:lineRule="auto"/>
              <w:ind w:left="0" w:firstLine="0"/>
            </w:pPr>
          </w:p>
        </w:tc>
        <w:tc>
          <w:tcPr>
            <w:tcW w:w="895" w:type="dxa"/>
          </w:tcPr>
          <w:p w:rsidR="00C012CB" w:rsidRDefault="00C012CB">
            <w:pPr>
              <w:spacing w:after="0" w:line="259" w:lineRule="auto"/>
              <w:ind w:left="0" w:firstLine="0"/>
            </w:pPr>
          </w:p>
        </w:tc>
      </w:tr>
      <w:tr w:rsidR="00FE1E3B" w:rsidTr="00B75917">
        <w:tc>
          <w:tcPr>
            <w:tcW w:w="6565" w:type="dxa"/>
          </w:tcPr>
          <w:p w:rsidR="00FE1E3B" w:rsidRPr="00B75917" w:rsidRDefault="00FE1E3B" w:rsidP="00FE1E3B">
            <w:pPr>
              <w:spacing w:after="0" w:line="259" w:lineRule="auto"/>
              <w:ind w:left="0" w:firstLine="0"/>
              <w:rPr>
                <w:sz w:val="16"/>
                <w:szCs w:val="16"/>
              </w:rPr>
            </w:pPr>
            <w:r w:rsidRPr="00B75917">
              <w:rPr>
                <w:sz w:val="16"/>
                <w:szCs w:val="16"/>
              </w:rPr>
              <w:t xml:space="preserve">Components are compatible with existing Scott SKA-PAK 4500 P.S.I. Supplied Air Respirators and TRC-1 Air Cart. </w:t>
            </w:r>
          </w:p>
          <w:p w:rsidR="00FE1E3B" w:rsidRPr="00B75917" w:rsidRDefault="00FE1E3B" w:rsidP="00C012CB">
            <w:pPr>
              <w:spacing w:after="0" w:line="259" w:lineRule="auto"/>
              <w:ind w:left="0" w:firstLine="0"/>
              <w:rPr>
                <w:sz w:val="16"/>
                <w:szCs w:val="16"/>
              </w:rPr>
            </w:pPr>
          </w:p>
        </w:tc>
        <w:tc>
          <w:tcPr>
            <w:tcW w:w="630" w:type="dxa"/>
          </w:tcPr>
          <w:p w:rsidR="00FE1E3B" w:rsidRDefault="00FE1E3B">
            <w:pPr>
              <w:spacing w:after="0" w:line="259" w:lineRule="auto"/>
              <w:ind w:left="0" w:firstLine="0"/>
            </w:pPr>
          </w:p>
        </w:tc>
        <w:tc>
          <w:tcPr>
            <w:tcW w:w="1260" w:type="dxa"/>
          </w:tcPr>
          <w:p w:rsidR="00FE1E3B" w:rsidRDefault="00FE1E3B">
            <w:pPr>
              <w:spacing w:after="0" w:line="259" w:lineRule="auto"/>
              <w:ind w:left="0" w:firstLine="0"/>
            </w:pPr>
          </w:p>
        </w:tc>
        <w:tc>
          <w:tcPr>
            <w:tcW w:w="895" w:type="dxa"/>
          </w:tcPr>
          <w:p w:rsidR="00FE1E3B" w:rsidRDefault="00FE1E3B">
            <w:pPr>
              <w:spacing w:after="0" w:line="259" w:lineRule="auto"/>
              <w:ind w:left="0" w:firstLine="0"/>
            </w:pPr>
          </w:p>
        </w:tc>
      </w:tr>
    </w:tbl>
    <w:p w:rsidR="000A678E" w:rsidRDefault="000A678E">
      <w:pPr>
        <w:spacing w:after="0" w:line="259" w:lineRule="auto"/>
        <w:ind w:left="0" w:firstLine="0"/>
      </w:pPr>
    </w:p>
    <w:p w:rsidR="00B75917" w:rsidRDefault="00B75917">
      <w:pPr>
        <w:spacing w:after="0" w:line="259" w:lineRule="auto"/>
        <w:ind w:left="0" w:firstLine="0"/>
      </w:pPr>
    </w:p>
    <w:p w:rsidR="00343B35" w:rsidRPr="007E7F12" w:rsidRDefault="007E7F12">
      <w:pPr>
        <w:spacing w:after="160" w:line="259" w:lineRule="auto"/>
        <w:ind w:left="0" w:firstLine="0"/>
        <w:rPr>
          <w:sz w:val="16"/>
          <w:szCs w:val="16"/>
        </w:rPr>
      </w:pPr>
      <w:r w:rsidRPr="007E7F12">
        <w:rPr>
          <w:sz w:val="16"/>
          <w:szCs w:val="16"/>
        </w:rPr>
        <w:t xml:space="preserve">City of Moorhead SCBA Bid Form – </w:t>
      </w:r>
      <w:r w:rsidR="00BE2964">
        <w:rPr>
          <w:sz w:val="16"/>
          <w:szCs w:val="16"/>
        </w:rPr>
        <w:t>January 14, 2019</w:t>
      </w:r>
      <w:r w:rsidR="00D5533E">
        <w:rPr>
          <w:sz w:val="16"/>
          <w:szCs w:val="16"/>
        </w:rPr>
        <w:t xml:space="preserve"> – Page 1 of </w:t>
      </w:r>
      <w:r w:rsidR="00F63CBE">
        <w:rPr>
          <w:sz w:val="16"/>
          <w:szCs w:val="16"/>
        </w:rPr>
        <w:t>5</w:t>
      </w:r>
      <w:r w:rsidR="00343B35" w:rsidRPr="007E7F12">
        <w:rPr>
          <w:sz w:val="16"/>
          <w:szCs w:val="16"/>
        </w:rPr>
        <w:br w:type="page"/>
      </w:r>
    </w:p>
    <w:p w:rsidR="00343B35" w:rsidRDefault="00343B35" w:rsidP="00343B35">
      <w:pPr>
        <w:spacing w:after="0" w:line="259" w:lineRule="auto"/>
        <w:ind w:left="0" w:firstLine="0"/>
        <w:rPr>
          <w:b/>
        </w:rPr>
      </w:pPr>
      <w:r>
        <w:rPr>
          <w:b/>
          <w:noProof/>
        </w:rPr>
        <w:lastRenderedPageBreak/>
        <w:drawing>
          <wp:anchor distT="0" distB="0" distL="114300" distR="114300" simplePos="0" relativeHeight="251660288" behindDoc="0" locked="0" layoutInCell="1" allowOverlap="1" wp14:anchorId="706EED90" wp14:editId="6A9CA4D2">
            <wp:simplePos x="0" y="0"/>
            <wp:positionH relativeFrom="margin">
              <wp:posOffset>88265</wp:posOffset>
            </wp:positionH>
            <wp:positionV relativeFrom="paragraph">
              <wp:posOffset>0</wp:posOffset>
            </wp:positionV>
            <wp:extent cx="553085" cy="501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3085" cy="501650"/>
                    </a:xfrm>
                    <a:prstGeom prst="rect">
                      <a:avLst/>
                    </a:prstGeom>
                  </pic:spPr>
                </pic:pic>
              </a:graphicData>
            </a:graphic>
            <wp14:sizeRelH relativeFrom="margin">
              <wp14:pctWidth>0</wp14:pctWidth>
            </wp14:sizeRelH>
            <wp14:sizeRelV relativeFrom="margin">
              <wp14:pctHeight>0</wp14:pctHeight>
            </wp14:sizeRelV>
          </wp:anchor>
        </w:drawing>
      </w:r>
      <w:r>
        <w:rPr>
          <w:b/>
        </w:rPr>
        <w:t>City of Moorhead</w:t>
      </w:r>
    </w:p>
    <w:p w:rsidR="00343B35" w:rsidRDefault="00343B35" w:rsidP="00343B35">
      <w:pPr>
        <w:spacing w:after="0" w:line="259" w:lineRule="auto"/>
        <w:ind w:left="0" w:firstLine="0"/>
        <w:rPr>
          <w:b/>
        </w:rPr>
      </w:pPr>
      <w:r>
        <w:rPr>
          <w:b/>
        </w:rPr>
        <w:t>SCBA Bid Form</w:t>
      </w:r>
    </w:p>
    <w:p w:rsidR="00343B35" w:rsidRDefault="00BE2964" w:rsidP="00343B35">
      <w:pPr>
        <w:spacing w:after="0" w:line="259" w:lineRule="auto"/>
        <w:ind w:left="0" w:firstLine="0"/>
        <w:rPr>
          <w:b/>
        </w:rPr>
      </w:pPr>
      <w:r>
        <w:rPr>
          <w:b/>
        </w:rPr>
        <w:t>January 14, 2019</w:t>
      </w:r>
    </w:p>
    <w:p w:rsidR="00343B35" w:rsidRDefault="00343B35" w:rsidP="00343B35">
      <w:pPr>
        <w:spacing w:after="0" w:line="259" w:lineRule="auto"/>
        <w:ind w:left="0" w:firstLine="0"/>
        <w:rPr>
          <w:b/>
        </w:rPr>
      </w:pPr>
    </w:p>
    <w:p w:rsidR="00343B35" w:rsidRDefault="00343B35" w:rsidP="00343B35">
      <w:pPr>
        <w:spacing w:after="0" w:line="259" w:lineRule="auto"/>
        <w:ind w:left="0" w:firstLine="0"/>
        <w:rPr>
          <w:b/>
        </w:rPr>
      </w:pPr>
      <w:r>
        <w:rPr>
          <w:b/>
        </w:rPr>
        <w:t>Section 2 – Bid Pricing</w:t>
      </w:r>
    </w:p>
    <w:p w:rsidR="00343B35" w:rsidRDefault="00343B35" w:rsidP="00343B35">
      <w:pPr>
        <w:spacing w:after="0" w:line="259" w:lineRule="auto"/>
        <w:ind w:left="0" w:firstLine="0"/>
        <w:rPr>
          <w:b/>
        </w:rPr>
      </w:pPr>
    </w:p>
    <w:p w:rsidR="00C429A6" w:rsidRDefault="00343B35" w:rsidP="00343B35">
      <w:pPr>
        <w:spacing w:after="0" w:line="259" w:lineRule="auto"/>
        <w:ind w:left="0" w:firstLine="0"/>
      </w:pPr>
      <w:r w:rsidRPr="00C012CB">
        <w:t xml:space="preserve">Please </w:t>
      </w:r>
      <w:r>
        <w:t>provide proposed make, model and prices below for the equipment sought</w:t>
      </w:r>
      <w:r w:rsidR="00AC0AB3">
        <w:t>. A more complete description may be found</w:t>
      </w:r>
      <w:r>
        <w:t xml:space="preserve"> in Section 2 of the Request For Proposals. All costs shall be in whole dollar amounts. If there is no charge, enter $0 under the unit cost.  If you are not bidding on an option, enter N/A under the unit cost. </w:t>
      </w:r>
    </w:p>
    <w:p w:rsidR="00B75917" w:rsidRDefault="00B75917" w:rsidP="009C453F">
      <w:pPr>
        <w:spacing w:after="0" w:line="259" w:lineRule="auto"/>
        <w:ind w:right="-361"/>
      </w:pPr>
    </w:p>
    <w:tbl>
      <w:tblPr>
        <w:tblStyle w:val="TableGrid0"/>
        <w:tblW w:w="0" w:type="auto"/>
        <w:tblInd w:w="10" w:type="dxa"/>
        <w:tblLook w:val="04A0" w:firstRow="1" w:lastRow="0" w:firstColumn="1" w:lastColumn="0" w:noHBand="0" w:noVBand="1"/>
      </w:tblPr>
      <w:tblGrid>
        <w:gridCol w:w="538"/>
        <w:gridCol w:w="4037"/>
        <w:gridCol w:w="2792"/>
        <w:gridCol w:w="989"/>
        <w:gridCol w:w="984"/>
      </w:tblGrid>
      <w:tr w:rsidR="00343B35" w:rsidTr="00C52DAA">
        <w:tc>
          <w:tcPr>
            <w:tcW w:w="538" w:type="dxa"/>
            <w:shd w:val="clear" w:color="auto" w:fill="9CC2E5" w:themeFill="accent1" w:themeFillTint="99"/>
          </w:tcPr>
          <w:p w:rsidR="00343B35" w:rsidRPr="00343B35" w:rsidRDefault="00343B35" w:rsidP="00343B35">
            <w:pPr>
              <w:spacing w:after="0" w:line="259" w:lineRule="auto"/>
              <w:ind w:left="0" w:right="-361" w:firstLine="0"/>
            </w:pPr>
            <w:r w:rsidRPr="00343B35">
              <w:t>Qty</w:t>
            </w:r>
          </w:p>
        </w:tc>
        <w:tc>
          <w:tcPr>
            <w:tcW w:w="4037" w:type="dxa"/>
            <w:shd w:val="clear" w:color="auto" w:fill="9CC2E5" w:themeFill="accent1" w:themeFillTint="99"/>
          </w:tcPr>
          <w:p w:rsidR="00343B35" w:rsidRPr="00343B35" w:rsidRDefault="00343B35" w:rsidP="00343B35">
            <w:pPr>
              <w:spacing w:after="0" w:line="259" w:lineRule="auto"/>
              <w:ind w:left="0" w:right="-361" w:firstLine="0"/>
            </w:pPr>
            <w:r w:rsidRPr="00343B35">
              <w:t>Description</w:t>
            </w:r>
          </w:p>
        </w:tc>
        <w:tc>
          <w:tcPr>
            <w:tcW w:w="2792" w:type="dxa"/>
            <w:shd w:val="clear" w:color="auto" w:fill="9CC2E5" w:themeFill="accent1" w:themeFillTint="99"/>
          </w:tcPr>
          <w:p w:rsidR="00343B35" w:rsidRPr="00343B35" w:rsidRDefault="00343B35" w:rsidP="00343B35">
            <w:pPr>
              <w:spacing w:after="0" w:line="259" w:lineRule="auto"/>
              <w:ind w:left="0" w:right="-361" w:firstLine="0"/>
            </w:pPr>
            <w:r w:rsidRPr="00343B35">
              <w:t>Make/Model</w:t>
            </w:r>
          </w:p>
        </w:tc>
        <w:tc>
          <w:tcPr>
            <w:tcW w:w="989" w:type="dxa"/>
            <w:shd w:val="clear" w:color="auto" w:fill="9CC2E5" w:themeFill="accent1" w:themeFillTint="99"/>
          </w:tcPr>
          <w:p w:rsidR="00343B35" w:rsidRPr="00343B35" w:rsidRDefault="00343B35" w:rsidP="00343B35">
            <w:pPr>
              <w:spacing w:after="0" w:line="259" w:lineRule="auto"/>
              <w:ind w:left="0" w:right="-361" w:firstLine="0"/>
            </w:pPr>
            <w:r w:rsidRPr="00343B35">
              <w:t>Unit Cost</w:t>
            </w:r>
          </w:p>
        </w:tc>
        <w:tc>
          <w:tcPr>
            <w:tcW w:w="984" w:type="dxa"/>
            <w:shd w:val="clear" w:color="auto" w:fill="9CC2E5" w:themeFill="accent1" w:themeFillTint="99"/>
          </w:tcPr>
          <w:p w:rsidR="00343B35" w:rsidRPr="00343B35" w:rsidRDefault="00343B35" w:rsidP="00343B35">
            <w:pPr>
              <w:spacing w:after="0" w:line="259" w:lineRule="auto"/>
              <w:ind w:left="0" w:right="-361" w:firstLine="0"/>
            </w:pPr>
            <w:r w:rsidRPr="00343B35">
              <w:t>Total</w:t>
            </w:r>
          </w:p>
        </w:tc>
      </w:tr>
      <w:tr w:rsidR="00343B35" w:rsidTr="00C52DAA">
        <w:tc>
          <w:tcPr>
            <w:tcW w:w="538" w:type="dxa"/>
          </w:tcPr>
          <w:p w:rsidR="00343B35" w:rsidRDefault="00343B35" w:rsidP="009C453F">
            <w:pPr>
              <w:spacing w:after="0" w:line="259" w:lineRule="auto"/>
              <w:ind w:left="0" w:right="-361" w:firstLine="0"/>
            </w:pPr>
            <w:r>
              <w:t>36</w:t>
            </w:r>
          </w:p>
        </w:tc>
        <w:tc>
          <w:tcPr>
            <w:tcW w:w="4037" w:type="dxa"/>
          </w:tcPr>
          <w:p w:rsidR="00343B35" w:rsidRDefault="00343B35" w:rsidP="009C453F">
            <w:pPr>
              <w:spacing w:after="0" w:line="259" w:lineRule="auto"/>
              <w:ind w:left="0" w:right="-361" w:firstLine="0"/>
            </w:pPr>
            <w:r>
              <w:t xml:space="preserve">Open circuit SCBA </w:t>
            </w:r>
            <w:r w:rsidR="00C52DAA">
              <w:t xml:space="preserve"> including:</w:t>
            </w:r>
          </w:p>
          <w:p w:rsidR="00C52DAA" w:rsidRDefault="00C52DAA" w:rsidP="009331A5">
            <w:pPr>
              <w:pStyle w:val="ListParagraph"/>
              <w:numPr>
                <w:ilvl w:val="0"/>
                <w:numId w:val="3"/>
              </w:numPr>
              <w:spacing w:after="0" w:line="259" w:lineRule="auto"/>
              <w:ind w:right="-361"/>
            </w:pPr>
            <w:r>
              <w:t>Harness and backframe</w:t>
            </w:r>
          </w:p>
          <w:p w:rsidR="00C52DAA" w:rsidRDefault="00C52DAA" w:rsidP="009331A5">
            <w:pPr>
              <w:pStyle w:val="ListParagraph"/>
              <w:numPr>
                <w:ilvl w:val="0"/>
                <w:numId w:val="3"/>
              </w:numPr>
              <w:spacing w:after="0" w:line="259" w:lineRule="auto"/>
              <w:ind w:right="-361"/>
            </w:pPr>
            <w:r>
              <w:t>Straps</w:t>
            </w:r>
          </w:p>
          <w:p w:rsidR="00C52DAA" w:rsidRDefault="009331A5" w:rsidP="009331A5">
            <w:pPr>
              <w:pStyle w:val="ListParagraph"/>
              <w:numPr>
                <w:ilvl w:val="0"/>
                <w:numId w:val="3"/>
              </w:numPr>
              <w:spacing w:after="0" w:line="259" w:lineRule="auto"/>
              <w:ind w:right="-361"/>
            </w:pPr>
            <w:r>
              <w:t>Regulators &amp; g</w:t>
            </w:r>
            <w:r w:rsidR="00C52DAA">
              <w:t>auges</w:t>
            </w:r>
          </w:p>
          <w:p w:rsidR="009331A5" w:rsidRDefault="009331A5" w:rsidP="009331A5">
            <w:pPr>
              <w:pStyle w:val="ListParagraph"/>
              <w:numPr>
                <w:ilvl w:val="0"/>
                <w:numId w:val="3"/>
              </w:numPr>
              <w:spacing w:after="0" w:line="259" w:lineRule="auto"/>
              <w:ind w:right="-361"/>
            </w:pPr>
            <w:r>
              <w:t>Integrates PASS</w:t>
            </w:r>
          </w:p>
          <w:p w:rsidR="00C52DAA" w:rsidRDefault="009331A5" w:rsidP="009331A5">
            <w:pPr>
              <w:pStyle w:val="ListParagraph"/>
              <w:numPr>
                <w:ilvl w:val="0"/>
                <w:numId w:val="3"/>
              </w:numPr>
              <w:spacing w:after="0" w:line="259" w:lineRule="auto"/>
              <w:ind w:right="-361"/>
            </w:pPr>
            <w:r>
              <w:t>Rescue strap or attachment points</w:t>
            </w:r>
          </w:p>
          <w:p w:rsidR="009331A5" w:rsidRDefault="009331A5" w:rsidP="009331A5">
            <w:pPr>
              <w:pStyle w:val="ListParagraph"/>
              <w:numPr>
                <w:ilvl w:val="0"/>
                <w:numId w:val="3"/>
              </w:numPr>
              <w:spacing w:after="0" w:line="259" w:lineRule="auto"/>
              <w:ind w:right="-361"/>
            </w:pPr>
            <w:r>
              <w:t>Heads-up display</w:t>
            </w:r>
          </w:p>
          <w:p w:rsidR="009331A5" w:rsidRDefault="009331A5" w:rsidP="009331A5">
            <w:pPr>
              <w:pStyle w:val="ListParagraph"/>
              <w:numPr>
                <w:ilvl w:val="0"/>
                <w:numId w:val="3"/>
              </w:numPr>
              <w:spacing w:after="0" w:line="259" w:lineRule="auto"/>
              <w:ind w:right="-361"/>
            </w:pPr>
            <w:r>
              <w:t>Low pressure alarm</w:t>
            </w:r>
          </w:p>
        </w:tc>
        <w:tc>
          <w:tcPr>
            <w:tcW w:w="2792" w:type="dxa"/>
          </w:tcPr>
          <w:p w:rsidR="00343B35" w:rsidRDefault="00343B35" w:rsidP="009C453F">
            <w:pPr>
              <w:spacing w:after="0" w:line="259" w:lineRule="auto"/>
              <w:ind w:left="0" w:right="-361" w:firstLine="0"/>
            </w:pPr>
          </w:p>
        </w:tc>
        <w:tc>
          <w:tcPr>
            <w:tcW w:w="989" w:type="dxa"/>
          </w:tcPr>
          <w:p w:rsidR="00343B35" w:rsidRDefault="00343B35" w:rsidP="009C453F">
            <w:pPr>
              <w:spacing w:after="0" w:line="259" w:lineRule="auto"/>
              <w:ind w:left="0" w:right="-361" w:firstLine="0"/>
            </w:pPr>
          </w:p>
        </w:tc>
        <w:tc>
          <w:tcPr>
            <w:tcW w:w="984" w:type="dxa"/>
          </w:tcPr>
          <w:p w:rsidR="00343B35" w:rsidRDefault="00343B35" w:rsidP="009C453F">
            <w:pPr>
              <w:spacing w:after="0" w:line="259" w:lineRule="auto"/>
              <w:ind w:left="0" w:right="-361" w:firstLine="0"/>
            </w:pPr>
          </w:p>
        </w:tc>
      </w:tr>
      <w:tr w:rsidR="00343B35" w:rsidTr="00C52DAA">
        <w:tc>
          <w:tcPr>
            <w:tcW w:w="538" w:type="dxa"/>
          </w:tcPr>
          <w:p w:rsidR="00343B35" w:rsidRDefault="00C52DAA" w:rsidP="009C453F">
            <w:pPr>
              <w:spacing w:after="0" w:line="259" w:lineRule="auto"/>
              <w:ind w:left="0" w:right="-361" w:firstLine="0"/>
            </w:pPr>
            <w:r>
              <w:t>36</w:t>
            </w:r>
          </w:p>
        </w:tc>
        <w:tc>
          <w:tcPr>
            <w:tcW w:w="4037" w:type="dxa"/>
          </w:tcPr>
          <w:p w:rsidR="00343B35" w:rsidRDefault="00C52DAA" w:rsidP="009C453F">
            <w:pPr>
              <w:spacing w:after="0" w:line="259" w:lineRule="auto"/>
              <w:ind w:left="0" w:right="-361" w:firstLine="0"/>
            </w:pPr>
            <w:r w:rsidRPr="00C52DAA">
              <w:t>Electronic voice amplifier</w:t>
            </w:r>
          </w:p>
          <w:p w:rsidR="00C52DAA" w:rsidRDefault="00C52DAA" w:rsidP="009C453F">
            <w:pPr>
              <w:spacing w:after="0" w:line="259" w:lineRule="auto"/>
              <w:ind w:left="0" w:right="-361" w:firstLine="0"/>
            </w:pPr>
          </w:p>
          <w:p w:rsidR="00C52DAA" w:rsidRDefault="00C52DAA" w:rsidP="009C453F">
            <w:pPr>
              <w:spacing w:after="0" w:line="259" w:lineRule="auto"/>
              <w:ind w:left="0" w:right="-361" w:firstLine="0"/>
            </w:pPr>
          </w:p>
        </w:tc>
        <w:tc>
          <w:tcPr>
            <w:tcW w:w="2792" w:type="dxa"/>
          </w:tcPr>
          <w:p w:rsidR="00343B35" w:rsidRDefault="00343B35" w:rsidP="009C453F">
            <w:pPr>
              <w:spacing w:after="0" w:line="259" w:lineRule="auto"/>
              <w:ind w:left="0" w:right="-361" w:firstLine="0"/>
            </w:pPr>
          </w:p>
        </w:tc>
        <w:tc>
          <w:tcPr>
            <w:tcW w:w="989" w:type="dxa"/>
          </w:tcPr>
          <w:p w:rsidR="00343B35" w:rsidRDefault="00343B35" w:rsidP="009C453F">
            <w:pPr>
              <w:spacing w:after="0" w:line="259" w:lineRule="auto"/>
              <w:ind w:left="0" w:right="-361" w:firstLine="0"/>
            </w:pPr>
          </w:p>
        </w:tc>
        <w:tc>
          <w:tcPr>
            <w:tcW w:w="984" w:type="dxa"/>
          </w:tcPr>
          <w:p w:rsidR="00343B35" w:rsidRDefault="00343B35" w:rsidP="009C453F">
            <w:pPr>
              <w:spacing w:after="0" w:line="259" w:lineRule="auto"/>
              <w:ind w:left="0" w:right="-361" w:firstLine="0"/>
            </w:pPr>
          </w:p>
        </w:tc>
      </w:tr>
      <w:tr w:rsidR="00343B35" w:rsidTr="00C52DAA">
        <w:tc>
          <w:tcPr>
            <w:tcW w:w="538" w:type="dxa"/>
          </w:tcPr>
          <w:p w:rsidR="00343B35" w:rsidRDefault="00C52DAA" w:rsidP="009C453F">
            <w:pPr>
              <w:spacing w:after="0" w:line="259" w:lineRule="auto"/>
              <w:ind w:left="0" w:right="-361" w:firstLine="0"/>
            </w:pPr>
            <w:r>
              <w:t>36</w:t>
            </w:r>
          </w:p>
        </w:tc>
        <w:tc>
          <w:tcPr>
            <w:tcW w:w="4037" w:type="dxa"/>
          </w:tcPr>
          <w:p w:rsidR="00343B35" w:rsidRDefault="00C52DAA" w:rsidP="009C453F">
            <w:pPr>
              <w:spacing w:after="0" w:line="259" w:lineRule="auto"/>
              <w:ind w:left="0" w:right="-361" w:firstLine="0"/>
            </w:pPr>
            <w:r w:rsidRPr="00C52DAA">
              <w:t>Emergency Breathing Supply System</w:t>
            </w:r>
          </w:p>
          <w:p w:rsidR="00C52DAA" w:rsidRDefault="00C52DAA" w:rsidP="009C453F">
            <w:pPr>
              <w:spacing w:after="0" w:line="259" w:lineRule="auto"/>
              <w:ind w:left="0" w:right="-361" w:firstLine="0"/>
            </w:pPr>
          </w:p>
          <w:p w:rsidR="00C52DAA" w:rsidRDefault="00C52DAA" w:rsidP="009C453F">
            <w:pPr>
              <w:spacing w:after="0" w:line="259" w:lineRule="auto"/>
              <w:ind w:left="0" w:right="-361" w:firstLine="0"/>
            </w:pPr>
          </w:p>
        </w:tc>
        <w:tc>
          <w:tcPr>
            <w:tcW w:w="2792" w:type="dxa"/>
          </w:tcPr>
          <w:p w:rsidR="00343B35" w:rsidRDefault="00343B35" w:rsidP="009C453F">
            <w:pPr>
              <w:spacing w:after="0" w:line="259" w:lineRule="auto"/>
              <w:ind w:left="0" w:right="-361" w:firstLine="0"/>
            </w:pPr>
          </w:p>
        </w:tc>
        <w:tc>
          <w:tcPr>
            <w:tcW w:w="989" w:type="dxa"/>
          </w:tcPr>
          <w:p w:rsidR="00343B35" w:rsidRDefault="00343B35" w:rsidP="009C453F">
            <w:pPr>
              <w:spacing w:after="0" w:line="259" w:lineRule="auto"/>
              <w:ind w:left="0" w:right="-361" w:firstLine="0"/>
            </w:pPr>
          </w:p>
        </w:tc>
        <w:tc>
          <w:tcPr>
            <w:tcW w:w="984" w:type="dxa"/>
          </w:tcPr>
          <w:p w:rsidR="00343B35" w:rsidRDefault="00343B35" w:rsidP="009C453F">
            <w:pPr>
              <w:spacing w:after="0" w:line="259" w:lineRule="auto"/>
              <w:ind w:left="0" w:right="-361" w:firstLine="0"/>
            </w:pPr>
          </w:p>
        </w:tc>
      </w:tr>
      <w:tr w:rsidR="00343B35" w:rsidTr="00C52DAA">
        <w:tc>
          <w:tcPr>
            <w:tcW w:w="538" w:type="dxa"/>
          </w:tcPr>
          <w:p w:rsidR="00343B35" w:rsidRDefault="00C52DAA" w:rsidP="009C453F">
            <w:pPr>
              <w:spacing w:after="0" w:line="259" w:lineRule="auto"/>
              <w:ind w:left="0" w:right="-361" w:firstLine="0"/>
            </w:pPr>
            <w:r>
              <w:t>36</w:t>
            </w:r>
          </w:p>
          <w:p w:rsidR="00C52DAA" w:rsidRDefault="00C52DAA" w:rsidP="009C453F">
            <w:pPr>
              <w:spacing w:after="0" w:line="259" w:lineRule="auto"/>
              <w:ind w:left="0" w:right="-361" w:firstLine="0"/>
            </w:pPr>
          </w:p>
        </w:tc>
        <w:tc>
          <w:tcPr>
            <w:tcW w:w="4037" w:type="dxa"/>
          </w:tcPr>
          <w:p w:rsidR="00343B35" w:rsidRDefault="00C52DAA" w:rsidP="009C453F">
            <w:pPr>
              <w:spacing w:after="0" w:line="259" w:lineRule="auto"/>
              <w:ind w:left="0" w:right="-361" w:firstLine="0"/>
            </w:pPr>
            <w:r w:rsidRPr="00C52DAA">
              <w:t>Full face piece assembly with 4-point adjustable straps.</w:t>
            </w:r>
          </w:p>
          <w:p w:rsidR="00C52DAA" w:rsidRDefault="00C52DAA" w:rsidP="009C453F">
            <w:pPr>
              <w:spacing w:after="0" w:line="259" w:lineRule="auto"/>
              <w:ind w:left="0" w:right="-361" w:firstLine="0"/>
            </w:pPr>
          </w:p>
        </w:tc>
        <w:tc>
          <w:tcPr>
            <w:tcW w:w="2792" w:type="dxa"/>
          </w:tcPr>
          <w:p w:rsidR="00343B35" w:rsidRDefault="00343B35" w:rsidP="009C453F">
            <w:pPr>
              <w:spacing w:after="0" w:line="259" w:lineRule="auto"/>
              <w:ind w:left="0" w:right="-361" w:firstLine="0"/>
            </w:pPr>
          </w:p>
        </w:tc>
        <w:tc>
          <w:tcPr>
            <w:tcW w:w="989" w:type="dxa"/>
          </w:tcPr>
          <w:p w:rsidR="00343B35" w:rsidRDefault="00343B35" w:rsidP="009C453F">
            <w:pPr>
              <w:spacing w:after="0" w:line="259" w:lineRule="auto"/>
              <w:ind w:left="0" w:right="-361" w:firstLine="0"/>
            </w:pPr>
          </w:p>
        </w:tc>
        <w:tc>
          <w:tcPr>
            <w:tcW w:w="984" w:type="dxa"/>
          </w:tcPr>
          <w:p w:rsidR="00343B35" w:rsidRDefault="00343B35" w:rsidP="009C453F">
            <w:pPr>
              <w:spacing w:after="0" w:line="259" w:lineRule="auto"/>
              <w:ind w:left="0" w:right="-361" w:firstLine="0"/>
            </w:pPr>
          </w:p>
        </w:tc>
      </w:tr>
      <w:tr w:rsidR="00343B35" w:rsidTr="00C52DAA">
        <w:tc>
          <w:tcPr>
            <w:tcW w:w="538" w:type="dxa"/>
          </w:tcPr>
          <w:p w:rsidR="00343B35" w:rsidRDefault="00C52DAA" w:rsidP="009C453F">
            <w:pPr>
              <w:spacing w:after="0" w:line="259" w:lineRule="auto"/>
              <w:ind w:left="0" w:right="-361" w:firstLine="0"/>
            </w:pPr>
            <w:r>
              <w:t>1</w:t>
            </w:r>
          </w:p>
        </w:tc>
        <w:tc>
          <w:tcPr>
            <w:tcW w:w="4037" w:type="dxa"/>
          </w:tcPr>
          <w:p w:rsidR="00343B35" w:rsidRDefault="00C52DAA" w:rsidP="009C453F">
            <w:pPr>
              <w:spacing w:after="0" w:line="259" w:lineRule="auto"/>
              <w:ind w:left="0" w:right="-361" w:firstLine="0"/>
            </w:pPr>
            <w:r w:rsidRPr="00C52DAA">
              <w:t>Full face piece assembly with 4-point adjustable straps.</w:t>
            </w:r>
          </w:p>
          <w:p w:rsidR="00C52DAA" w:rsidRDefault="00C52DAA" w:rsidP="009C453F">
            <w:pPr>
              <w:spacing w:after="0" w:line="259" w:lineRule="auto"/>
              <w:ind w:left="0" w:right="-361" w:firstLine="0"/>
            </w:pPr>
          </w:p>
        </w:tc>
        <w:tc>
          <w:tcPr>
            <w:tcW w:w="2792" w:type="dxa"/>
          </w:tcPr>
          <w:p w:rsidR="00343B35" w:rsidRDefault="00343B35" w:rsidP="009C453F">
            <w:pPr>
              <w:spacing w:after="0" w:line="259" w:lineRule="auto"/>
              <w:ind w:left="0" w:right="-361" w:firstLine="0"/>
            </w:pPr>
          </w:p>
        </w:tc>
        <w:tc>
          <w:tcPr>
            <w:tcW w:w="989" w:type="dxa"/>
          </w:tcPr>
          <w:p w:rsidR="00343B35" w:rsidRDefault="00343B35" w:rsidP="009C453F">
            <w:pPr>
              <w:spacing w:after="0" w:line="259" w:lineRule="auto"/>
              <w:ind w:left="0" w:right="-361" w:firstLine="0"/>
            </w:pPr>
          </w:p>
        </w:tc>
        <w:tc>
          <w:tcPr>
            <w:tcW w:w="984" w:type="dxa"/>
          </w:tcPr>
          <w:p w:rsidR="00343B35" w:rsidRDefault="00343B35" w:rsidP="009C453F">
            <w:pPr>
              <w:spacing w:after="0" w:line="259" w:lineRule="auto"/>
              <w:ind w:left="0" w:right="-361" w:firstLine="0"/>
            </w:pPr>
          </w:p>
        </w:tc>
      </w:tr>
      <w:tr w:rsidR="00343B35" w:rsidTr="00C52DAA">
        <w:tc>
          <w:tcPr>
            <w:tcW w:w="538" w:type="dxa"/>
          </w:tcPr>
          <w:p w:rsidR="00343B35" w:rsidRDefault="00C52DAA" w:rsidP="009C453F">
            <w:pPr>
              <w:spacing w:after="0" w:line="259" w:lineRule="auto"/>
              <w:ind w:left="0" w:right="-361" w:firstLine="0"/>
            </w:pPr>
            <w:r>
              <w:t>72</w:t>
            </w:r>
          </w:p>
        </w:tc>
        <w:tc>
          <w:tcPr>
            <w:tcW w:w="4037" w:type="dxa"/>
          </w:tcPr>
          <w:p w:rsidR="00343B35" w:rsidRDefault="005D1151" w:rsidP="009C453F">
            <w:pPr>
              <w:spacing w:after="0" w:line="259" w:lineRule="auto"/>
              <w:ind w:left="0" w:right="-361" w:firstLine="0"/>
            </w:pPr>
            <w:r>
              <w:t>45</w:t>
            </w:r>
            <w:r w:rsidR="00C52DAA" w:rsidRPr="00C52DAA">
              <w:t xml:space="preserve"> minute 4500 P.S.I. carbon cylinders with quick change fittings and minimum 15 year service life.</w:t>
            </w:r>
          </w:p>
        </w:tc>
        <w:tc>
          <w:tcPr>
            <w:tcW w:w="2792" w:type="dxa"/>
          </w:tcPr>
          <w:p w:rsidR="00343B35" w:rsidRDefault="00343B35" w:rsidP="009C453F">
            <w:pPr>
              <w:spacing w:after="0" w:line="259" w:lineRule="auto"/>
              <w:ind w:left="0" w:right="-361" w:firstLine="0"/>
            </w:pPr>
          </w:p>
        </w:tc>
        <w:tc>
          <w:tcPr>
            <w:tcW w:w="989" w:type="dxa"/>
          </w:tcPr>
          <w:p w:rsidR="00343B35" w:rsidRDefault="00343B35" w:rsidP="009C453F">
            <w:pPr>
              <w:spacing w:after="0" w:line="259" w:lineRule="auto"/>
              <w:ind w:left="0" w:right="-361" w:firstLine="0"/>
            </w:pPr>
          </w:p>
        </w:tc>
        <w:tc>
          <w:tcPr>
            <w:tcW w:w="984" w:type="dxa"/>
          </w:tcPr>
          <w:p w:rsidR="00343B35" w:rsidRDefault="00343B35" w:rsidP="009C453F">
            <w:pPr>
              <w:spacing w:after="0" w:line="259" w:lineRule="auto"/>
              <w:ind w:left="0" w:right="-361" w:firstLine="0"/>
            </w:pPr>
          </w:p>
        </w:tc>
      </w:tr>
      <w:tr w:rsidR="00C52DAA" w:rsidTr="00BD5374">
        <w:tc>
          <w:tcPr>
            <w:tcW w:w="8356" w:type="dxa"/>
            <w:gridSpan w:val="4"/>
          </w:tcPr>
          <w:p w:rsidR="00C52DAA" w:rsidRDefault="00C52DAA" w:rsidP="00C52DAA">
            <w:pPr>
              <w:spacing w:after="0" w:line="259" w:lineRule="auto"/>
              <w:ind w:left="0" w:right="-361" w:firstLine="0"/>
            </w:pPr>
          </w:p>
          <w:p w:rsidR="00C52DAA" w:rsidRDefault="00C52DAA" w:rsidP="00C52DAA">
            <w:pPr>
              <w:spacing w:after="0" w:line="259" w:lineRule="auto"/>
              <w:ind w:left="0" w:right="-361" w:firstLine="0"/>
            </w:pPr>
            <w:r>
              <w:t xml:space="preserve">Please include </w:t>
            </w:r>
            <w:r w:rsidR="00AC0AB3">
              <w:t xml:space="preserve">any additional costs </w:t>
            </w:r>
            <w:r>
              <w:t>total here and attach sheet with details.</w:t>
            </w:r>
          </w:p>
          <w:p w:rsidR="00C52DAA" w:rsidRDefault="00C52DAA" w:rsidP="00C52DAA">
            <w:pPr>
              <w:spacing w:after="0" w:line="259" w:lineRule="auto"/>
              <w:ind w:left="0" w:right="-361" w:firstLine="0"/>
            </w:pPr>
          </w:p>
        </w:tc>
        <w:tc>
          <w:tcPr>
            <w:tcW w:w="984" w:type="dxa"/>
          </w:tcPr>
          <w:p w:rsidR="00C52DAA" w:rsidRDefault="00C52DAA" w:rsidP="009C453F">
            <w:pPr>
              <w:spacing w:after="0" w:line="259" w:lineRule="auto"/>
              <w:ind w:left="0" w:right="-361" w:firstLine="0"/>
            </w:pPr>
          </w:p>
        </w:tc>
      </w:tr>
      <w:tr w:rsidR="00C52DAA" w:rsidTr="00C52DAA">
        <w:tc>
          <w:tcPr>
            <w:tcW w:w="8356" w:type="dxa"/>
            <w:gridSpan w:val="4"/>
          </w:tcPr>
          <w:p w:rsidR="00C52DAA" w:rsidRDefault="00C52DAA" w:rsidP="00C52DAA">
            <w:pPr>
              <w:spacing w:after="0" w:line="259" w:lineRule="auto"/>
              <w:ind w:left="0" w:right="-361" w:firstLine="0"/>
            </w:pPr>
          </w:p>
          <w:p w:rsidR="00C52DAA" w:rsidRDefault="00C52DAA" w:rsidP="00C52DAA">
            <w:pPr>
              <w:spacing w:after="0" w:line="259" w:lineRule="auto"/>
              <w:ind w:left="0" w:right="-361" w:firstLine="0"/>
            </w:pPr>
            <w:r>
              <w:t xml:space="preserve">                                                                                                                                                        TOTAL</w:t>
            </w:r>
          </w:p>
          <w:p w:rsidR="00C52DAA" w:rsidRDefault="00C52DAA" w:rsidP="00C52DAA">
            <w:pPr>
              <w:spacing w:after="0" w:line="259" w:lineRule="auto"/>
              <w:ind w:left="0" w:right="-361" w:firstLine="0"/>
            </w:pPr>
          </w:p>
        </w:tc>
        <w:tc>
          <w:tcPr>
            <w:tcW w:w="984" w:type="dxa"/>
          </w:tcPr>
          <w:p w:rsidR="00C52DAA" w:rsidRDefault="00C52DAA" w:rsidP="009C453F">
            <w:pPr>
              <w:spacing w:after="0" w:line="259" w:lineRule="auto"/>
              <w:ind w:left="0" w:right="-361" w:firstLine="0"/>
            </w:pPr>
          </w:p>
        </w:tc>
      </w:tr>
    </w:tbl>
    <w:p w:rsidR="00B75917" w:rsidRDefault="00B75917" w:rsidP="009C453F">
      <w:pPr>
        <w:spacing w:after="0" w:line="259" w:lineRule="auto"/>
        <w:ind w:right="-361"/>
      </w:pPr>
    </w:p>
    <w:p w:rsidR="00B75917" w:rsidRDefault="00B75917" w:rsidP="009C453F">
      <w:pPr>
        <w:spacing w:after="0" w:line="259" w:lineRule="auto"/>
        <w:ind w:right="-361"/>
      </w:pPr>
    </w:p>
    <w:p w:rsidR="00B75917" w:rsidRDefault="007E7F12" w:rsidP="009C453F">
      <w:pPr>
        <w:spacing w:after="0" w:line="259" w:lineRule="auto"/>
        <w:ind w:right="-361"/>
      </w:pPr>
      <w:r w:rsidRPr="007E7F12">
        <w:rPr>
          <w:sz w:val="16"/>
          <w:szCs w:val="16"/>
        </w:rPr>
        <w:t xml:space="preserve">City of Moorhead </w:t>
      </w:r>
      <w:r w:rsidR="00BE2964">
        <w:rPr>
          <w:sz w:val="16"/>
          <w:szCs w:val="16"/>
        </w:rPr>
        <w:t>SCBA Bid Form – January 14, 2019</w:t>
      </w:r>
      <w:r w:rsidRPr="007E7F12">
        <w:rPr>
          <w:sz w:val="16"/>
          <w:szCs w:val="16"/>
        </w:rPr>
        <w:t xml:space="preserve"> – Page </w:t>
      </w:r>
      <w:r>
        <w:rPr>
          <w:sz w:val="16"/>
          <w:szCs w:val="16"/>
        </w:rPr>
        <w:t>2</w:t>
      </w:r>
      <w:r w:rsidR="00F63CBE">
        <w:rPr>
          <w:sz w:val="16"/>
          <w:szCs w:val="16"/>
        </w:rPr>
        <w:t xml:space="preserve"> of 5</w:t>
      </w:r>
    </w:p>
    <w:p w:rsidR="009331A5" w:rsidRDefault="009331A5" w:rsidP="009331A5">
      <w:pPr>
        <w:spacing w:after="0" w:line="259" w:lineRule="auto"/>
        <w:ind w:left="0" w:firstLine="0"/>
        <w:rPr>
          <w:b/>
        </w:rPr>
      </w:pPr>
      <w:r>
        <w:rPr>
          <w:b/>
          <w:noProof/>
        </w:rPr>
        <w:lastRenderedPageBreak/>
        <w:drawing>
          <wp:anchor distT="0" distB="0" distL="114300" distR="114300" simplePos="0" relativeHeight="251662336" behindDoc="0" locked="0" layoutInCell="1" allowOverlap="1" wp14:anchorId="5ADD89AA" wp14:editId="7FF7258E">
            <wp:simplePos x="0" y="0"/>
            <wp:positionH relativeFrom="margin">
              <wp:posOffset>88265</wp:posOffset>
            </wp:positionH>
            <wp:positionV relativeFrom="paragraph">
              <wp:posOffset>0</wp:posOffset>
            </wp:positionV>
            <wp:extent cx="553085" cy="501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3085" cy="501650"/>
                    </a:xfrm>
                    <a:prstGeom prst="rect">
                      <a:avLst/>
                    </a:prstGeom>
                  </pic:spPr>
                </pic:pic>
              </a:graphicData>
            </a:graphic>
            <wp14:sizeRelH relativeFrom="margin">
              <wp14:pctWidth>0</wp14:pctWidth>
            </wp14:sizeRelH>
            <wp14:sizeRelV relativeFrom="margin">
              <wp14:pctHeight>0</wp14:pctHeight>
            </wp14:sizeRelV>
          </wp:anchor>
        </w:drawing>
      </w:r>
      <w:r>
        <w:rPr>
          <w:b/>
        </w:rPr>
        <w:t>City of Moorhead</w:t>
      </w:r>
    </w:p>
    <w:p w:rsidR="009331A5" w:rsidRDefault="009331A5" w:rsidP="009331A5">
      <w:pPr>
        <w:spacing w:after="0" w:line="259" w:lineRule="auto"/>
        <w:ind w:left="0" w:firstLine="0"/>
        <w:rPr>
          <w:b/>
        </w:rPr>
      </w:pPr>
      <w:r>
        <w:rPr>
          <w:b/>
        </w:rPr>
        <w:t>SCBA Bid Form</w:t>
      </w:r>
    </w:p>
    <w:p w:rsidR="009331A5" w:rsidRDefault="00BE2964" w:rsidP="009331A5">
      <w:pPr>
        <w:spacing w:after="0" w:line="259" w:lineRule="auto"/>
        <w:ind w:left="0" w:firstLine="0"/>
        <w:rPr>
          <w:b/>
        </w:rPr>
      </w:pPr>
      <w:r>
        <w:rPr>
          <w:b/>
        </w:rPr>
        <w:t>January 14, 2019</w:t>
      </w:r>
    </w:p>
    <w:p w:rsidR="009331A5" w:rsidRDefault="009331A5" w:rsidP="009331A5">
      <w:pPr>
        <w:spacing w:after="0" w:line="259" w:lineRule="auto"/>
        <w:ind w:left="0" w:firstLine="0"/>
        <w:rPr>
          <w:b/>
        </w:rPr>
      </w:pPr>
    </w:p>
    <w:p w:rsidR="009331A5" w:rsidRDefault="007E7F12" w:rsidP="009331A5">
      <w:pPr>
        <w:spacing w:after="0" w:line="259" w:lineRule="auto"/>
        <w:ind w:left="0" w:firstLine="0"/>
        <w:rPr>
          <w:b/>
        </w:rPr>
      </w:pPr>
      <w:r>
        <w:rPr>
          <w:b/>
        </w:rPr>
        <w:t>Section 3</w:t>
      </w:r>
      <w:r w:rsidR="009331A5">
        <w:rPr>
          <w:b/>
        </w:rPr>
        <w:t xml:space="preserve"> – Optional Equipment Pricing</w:t>
      </w:r>
    </w:p>
    <w:p w:rsidR="009331A5" w:rsidRDefault="009331A5" w:rsidP="009331A5">
      <w:pPr>
        <w:spacing w:after="0" w:line="259" w:lineRule="auto"/>
        <w:ind w:left="0" w:firstLine="0"/>
        <w:rPr>
          <w:b/>
        </w:rPr>
      </w:pPr>
    </w:p>
    <w:p w:rsidR="009331A5" w:rsidRDefault="009331A5" w:rsidP="009331A5">
      <w:pPr>
        <w:spacing w:after="0" w:line="259" w:lineRule="auto"/>
        <w:ind w:left="0" w:firstLine="0"/>
      </w:pPr>
      <w:r w:rsidRPr="00C012CB">
        <w:t xml:space="preserve">Please </w:t>
      </w:r>
      <w:r>
        <w:t>provide proposed make, model and prices below for the equipment sought</w:t>
      </w:r>
      <w:r w:rsidR="00AC0AB3">
        <w:t>. A more complete description may be found</w:t>
      </w:r>
      <w:r>
        <w:t xml:space="preserve"> in Section 2 of the Request For Proposals. All costs shall be in whole dollar amounts. If there is no charge, enter $0 under the unit cost.  If you are not bidding on an option, enter N/A under the unit cost. </w:t>
      </w:r>
    </w:p>
    <w:p w:rsidR="009331A5" w:rsidRDefault="009331A5" w:rsidP="009331A5">
      <w:pPr>
        <w:spacing w:after="0" w:line="259" w:lineRule="auto"/>
        <w:ind w:left="0" w:firstLine="0"/>
      </w:pPr>
    </w:p>
    <w:tbl>
      <w:tblPr>
        <w:tblStyle w:val="TableGrid0"/>
        <w:tblW w:w="0" w:type="auto"/>
        <w:tblInd w:w="10" w:type="dxa"/>
        <w:tblLayout w:type="fixed"/>
        <w:tblCellMar>
          <w:left w:w="115" w:type="dxa"/>
          <w:right w:w="115" w:type="dxa"/>
        </w:tblCellMar>
        <w:tblLook w:val="04A0" w:firstRow="1" w:lastRow="0" w:firstColumn="1" w:lastColumn="0" w:noHBand="0" w:noVBand="1"/>
      </w:tblPr>
      <w:tblGrid>
        <w:gridCol w:w="4037"/>
        <w:gridCol w:w="4048"/>
        <w:gridCol w:w="1170"/>
      </w:tblGrid>
      <w:tr w:rsidR="009331A5" w:rsidTr="00106913">
        <w:tc>
          <w:tcPr>
            <w:tcW w:w="4037" w:type="dxa"/>
            <w:shd w:val="clear" w:color="auto" w:fill="9CC2E5" w:themeFill="accent1" w:themeFillTint="99"/>
          </w:tcPr>
          <w:p w:rsidR="009331A5" w:rsidRPr="00343B35" w:rsidRDefault="009331A5" w:rsidP="00354ABD">
            <w:pPr>
              <w:spacing w:after="0" w:line="259" w:lineRule="auto"/>
              <w:ind w:left="0" w:right="-361" w:firstLine="0"/>
            </w:pPr>
            <w:r w:rsidRPr="00343B35">
              <w:t>Description</w:t>
            </w:r>
          </w:p>
        </w:tc>
        <w:tc>
          <w:tcPr>
            <w:tcW w:w="4048" w:type="dxa"/>
            <w:shd w:val="clear" w:color="auto" w:fill="9CC2E5" w:themeFill="accent1" w:themeFillTint="99"/>
          </w:tcPr>
          <w:p w:rsidR="009331A5" w:rsidRPr="00343B35" w:rsidRDefault="009331A5" w:rsidP="00354ABD">
            <w:pPr>
              <w:spacing w:after="0" w:line="259" w:lineRule="auto"/>
              <w:ind w:left="0" w:right="-361" w:firstLine="0"/>
            </w:pPr>
            <w:r w:rsidRPr="00343B35">
              <w:t>Make/Model</w:t>
            </w:r>
          </w:p>
        </w:tc>
        <w:tc>
          <w:tcPr>
            <w:tcW w:w="1170" w:type="dxa"/>
            <w:shd w:val="clear" w:color="auto" w:fill="9CC2E5" w:themeFill="accent1" w:themeFillTint="99"/>
          </w:tcPr>
          <w:p w:rsidR="009331A5" w:rsidRPr="00343B35" w:rsidRDefault="009331A5" w:rsidP="00354ABD">
            <w:pPr>
              <w:spacing w:after="0" w:line="259" w:lineRule="auto"/>
              <w:ind w:left="0" w:right="-361" w:firstLine="0"/>
            </w:pPr>
            <w:r w:rsidRPr="00343B35">
              <w:t>Unit Cost</w:t>
            </w:r>
          </w:p>
        </w:tc>
      </w:tr>
      <w:tr w:rsidR="009331A5" w:rsidTr="00106913">
        <w:tc>
          <w:tcPr>
            <w:tcW w:w="4037" w:type="dxa"/>
          </w:tcPr>
          <w:p w:rsidR="009331A5" w:rsidRPr="009331A5" w:rsidRDefault="009331A5" w:rsidP="009331A5">
            <w:r w:rsidRPr="009331A5">
              <w:t>Bluetooth enabled voice amplifier</w:t>
            </w:r>
          </w:p>
          <w:p w:rsidR="009331A5" w:rsidRDefault="009331A5" w:rsidP="009331A5">
            <w:pPr>
              <w:spacing w:after="0" w:line="259" w:lineRule="auto"/>
              <w:ind w:right="-361"/>
            </w:pPr>
          </w:p>
          <w:p w:rsidR="009331A5" w:rsidRDefault="009331A5" w:rsidP="009331A5">
            <w:pPr>
              <w:spacing w:after="0" w:line="259" w:lineRule="auto"/>
              <w:ind w:right="-361"/>
            </w:pPr>
          </w:p>
        </w:tc>
        <w:tc>
          <w:tcPr>
            <w:tcW w:w="4048" w:type="dxa"/>
          </w:tcPr>
          <w:p w:rsidR="009331A5" w:rsidRDefault="009331A5" w:rsidP="00354ABD">
            <w:pPr>
              <w:spacing w:after="0" w:line="259" w:lineRule="auto"/>
              <w:ind w:left="0" w:right="-361" w:firstLine="0"/>
            </w:pPr>
          </w:p>
        </w:tc>
        <w:tc>
          <w:tcPr>
            <w:tcW w:w="1170" w:type="dxa"/>
          </w:tcPr>
          <w:p w:rsidR="009331A5" w:rsidRDefault="009331A5" w:rsidP="00354ABD">
            <w:pPr>
              <w:spacing w:after="0" w:line="259" w:lineRule="auto"/>
              <w:ind w:left="0" w:right="-361" w:firstLine="0"/>
            </w:pPr>
          </w:p>
        </w:tc>
      </w:tr>
      <w:tr w:rsidR="009331A5" w:rsidTr="00106913">
        <w:tc>
          <w:tcPr>
            <w:tcW w:w="4037" w:type="dxa"/>
          </w:tcPr>
          <w:p w:rsidR="009331A5" w:rsidRDefault="009331A5" w:rsidP="00354ABD">
            <w:pPr>
              <w:spacing w:after="0" w:line="259" w:lineRule="auto"/>
              <w:ind w:left="0" w:right="-361" w:firstLine="0"/>
            </w:pPr>
            <w:r>
              <w:t>Chest Strap</w:t>
            </w:r>
          </w:p>
          <w:p w:rsidR="009331A5" w:rsidRDefault="009331A5" w:rsidP="00354ABD">
            <w:pPr>
              <w:spacing w:after="0" w:line="259" w:lineRule="auto"/>
              <w:ind w:left="0" w:right="-361" w:firstLine="0"/>
            </w:pPr>
          </w:p>
          <w:p w:rsidR="009331A5" w:rsidRDefault="009331A5" w:rsidP="00354ABD">
            <w:pPr>
              <w:spacing w:after="0" w:line="259" w:lineRule="auto"/>
              <w:ind w:left="0" w:right="-361" w:firstLine="0"/>
            </w:pPr>
          </w:p>
        </w:tc>
        <w:tc>
          <w:tcPr>
            <w:tcW w:w="4048" w:type="dxa"/>
          </w:tcPr>
          <w:p w:rsidR="009331A5" w:rsidRDefault="009331A5" w:rsidP="00354ABD">
            <w:pPr>
              <w:spacing w:after="0" w:line="259" w:lineRule="auto"/>
              <w:ind w:left="0" w:right="-361" w:firstLine="0"/>
            </w:pPr>
          </w:p>
        </w:tc>
        <w:tc>
          <w:tcPr>
            <w:tcW w:w="1170" w:type="dxa"/>
          </w:tcPr>
          <w:p w:rsidR="009331A5" w:rsidRDefault="009331A5" w:rsidP="00354ABD">
            <w:pPr>
              <w:spacing w:after="0" w:line="259" w:lineRule="auto"/>
              <w:ind w:left="0" w:right="-361" w:firstLine="0"/>
            </w:pPr>
          </w:p>
        </w:tc>
      </w:tr>
      <w:tr w:rsidR="009331A5" w:rsidTr="00106913">
        <w:tc>
          <w:tcPr>
            <w:tcW w:w="4037" w:type="dxa"/>
          </w:tcPr>
          <w:p w:rsidR="009331A5" w:rsidRDefault="00106913" w:rsidP="00106913">
            <w:pPr>
              <w:spacing w:after="0" w:line="259" w:lineRule="auto"/>
              <w:ind w:left="0" w:right="-361" w:firstLine="0"/>
            </w:pPr>
            <w:r>
              <w:t>SCBA Manufacturer’s t</w:t>
            </w:r>
            <w:r w:rsidR="009331A5" w:rsidRPr="009331A5">
              <w:t xml:space="preserve">hermal imaging </w:t>
            </w:r>
            <w:r>
              <w:t xml:space="preserve">   </w:t>
            </w:r>
            <w:r w:rsidR="009331A5" w:rsidRPr="009331A5">
              <w:t xml:space="preserve">device upgrade for SCBA Assembly </w:t>
            </w:r>
            <w:r>
              <w:t xml:space="preserve"> or facepiece</w:t>
            </w:r>
          </w:p>
        </w:tc>
        <w:tc>
          <w:tcPr>
            <w:tcW w:w="4048" w:type="dxa"/>
          </w:tcPr>
          <w:p w:rsidR="009331A5" w:rsidRDefault="009331A5" w:rsidP="00354ABD">
            <w:pPr>
              <w:spacing w:after="0" w:line="259" w:lineRule="auto"/>
              <w:ind w:left="0" w:right="-361" w:firstLine="0"/>
            </w:pPr>
          </w:p>
        </w:tc>
        <w:tc>
          <w:tcPr>
            <w:tcW w:w="1170" w:type="dxa"/>
          </w:tcPr>
          <w:p w:rsidR="009331A5" w:rsidRDefault="009331A5" w:rsidP="00354ABD">
            <w:pPr>
              <w:spacing w:after="0" w:line="259" w:lineRule="auto"/>
              <w:ind w:left="0" w:right="-361" w:firstLine="0"/>
            </w:pPr>
          </w:p>
        </w:tc>
      </w:tr>
      <w:tr w:rsidR="00106913" w:rsidTr="00106913">
        <w:tc>
          <w:tcPr>
            <w:tcW w:w="4037" w:type="dxa"/>
          </w:tcPr>
          <w:p w:rsidR="00106913" w:rsidRDefault="00106913" w:rsidP="00106913">
            <w:pPr>
              <w:spacing w:after="0" w:line="259" w:lineRule="auto"/>
              <w:ind w:left="0" w:right="-361" w:firstLine="0"/>
            </w:pPr>
            <w:r>
              <w:t>Functional test software for Posi 3 USB   Model 35-20-13</w:t>
            </w:r>
          </w:p>
          <w:p w:rsidR="00106913" w:rsidRDefault="00106913" w:rsidP="00106913">
            <w:pPr>
              <w:spacing w:after="0" w:line="259" w:lineRule="auto"/>
              <w:ind w:left="0" w:right="-361" w:firstLine="0"/>
            </w:pPr>
          </w:p>
        </w:tc>
        <w:tc>
          <w:tcPr>
            <w:tcW w:w="4048" w:type="dxa"/>
          </w:tcPr>
          <w:p w:rsidR="00106913" w:rsidRDefault="00106913" w:rsidP="00354ABD">
            <w:pPr>
              <w:spacing w:after="0" w:line="259" w:lineRule="auto"/>
              <w:ind w:left="0" w:right="-361" w:firstLine="0"/>
            </w:pPr>
          </w:p>
        </w:tc>
        <w:tc>
          <w:tcPr>
            <w:tcW w:w="1170" w:type="dxa"/>
          </w:tcPr>
          <w:p w:rsidR="00106913" w:rsidRDefault="00106913" w:rsidP="00354ABD">
            <w:pPr>
              <w:spacing w:after="0" w:line="259" w:lineRule="auto"/>
              <w:ind w:left="0" w:right="-361" w:firstLine="0"/>
            </w:pPr>
          </w:p>
        </w:tc>
      </w:tr>
      <w:tr w:rsidR="00106913" w:rsidTr="00106913">
        <w:tc>
          <w:tcPr>
            <w:tcW w:w="4037" w:type="dxa"/>
          </w:tcPr>
          <w:p w:rsidR="00106913" w:rsidRDefault="00106913" w:rsidP="00106913">
            <w:pPr>
              <w:spacing w:after="0" w:line="259" w:lineRule="auto"/>
              <w:ind w:left="0" w:right="-361" w:firstLine="0"/>
            </w:pPr>
            <w:r>
              <w:t>All necessary specialized tools, hoses and adapters needed for function testing with  Posi 3 USB   Model 35-20-13</w:t>
            </w:r>
          </w:p>
        </w:tc>
        <w:tc>
          <w:tcPr>
            <w:tcW w:w="4048" w:type="dxa"/>
          </w:tcPr>
          <w:p w:rsidR="00106913" w:rsidRDefault="00106913" w:rsidP="00354ABD">
            <w:pPr>
              <w:spacing w:after="0" w:line="259" w:lineRule="auto"/>
              <w:ind w:left="0" w:right="-361" w:firstLine="0"/>
            </w:pPr>
          </w:p>
        </w:tc>
        <w:tc>
          <w:tcPr>
            <w:tcW w:w="1170" w:type="dxa"/>
          </w:tcPr>
          <w:p w:rsidR="00106913" w:rsidRDefault="00106913" w:rsidP="00354ABD">
            <w:pPr>
              <w:spacing w:after="0" w:line="259" w:lineRule="auto"/>
              <w:ind w:left="0" w:right="-361" w:firstLine="0"/>
            </w:pPr>
          </w:p>
        </w:tc>
      </w:tr>
      <w:tr w:rsidR="00106913" w:rsidTr="00106913">
        <w:tc>
          <w:tcPr>
            <w:tcW w:w="4037" w:type="dxa"/>
          </w:tcPr>
          <w:p w:rsidR="00106913" w:rsidRDefault="00106913" w:rsidP="00106913">
            <w:pPr>
              <w:spacing w:after="0" w:line="259" w:lineRule="auto"/>
              <w:ind w:left="0" w:right="-361" w:firstLine="0"/>
            </w:pPr>
            <w:r>
              <w:t>All necessary quick-fill adapters to allows cylinder refilling with Bauer Unicus III filling station</w:t>
            </w:r>
          </w:p>
        </w:tc>
        <w:tc>
          <w:tcPr>
            <w:tcW w:w="4048" w:type="dxa"/>
          </w:tcPr>
          <w:p w:rsidR="00106913" w:rsidRDefault="00106913" w:rsidP="00354ABD">
            <w:pPr>
              <w:spacing w:after="0" w:line="259" w:lineRule="auto"/>
              <w:ind w:left="0" w:right="-361" w:firstLine="0"/>
            </w:pPr>
          </w:p>
        </w:tc>
        <w:tc>
          <w:tcPr>
            <w:tcW w:w="1170" w:type="dxa"/>
          </w:tcPr>
          <w:p w:rsidR="00106913" w:rsidRDefault="00106913" w:rsidP="00354ABD">
            <w:pPr>
              <w:spacing w:after="0" w:line="259" w:lineRule="auto"/>
              <w:ind w:left="0" w:right="-361" w:firstLine="0"/>
            </w:pPr>
          </w:p>
        </w:tc>
      </w:tr>
      <w:tr w:rsidR="00106913" w:rsidTr="00106913">
        <w:tc>
          <w:tcPr>
            <w:tcW w:w="4037" w:type="dxa"/>
          </w:tcPr>
          <w:p w:rsidR="00106913" w:rsidRDefault="00106913" w:rsidP="00106913">
            <w:pPr>
              <w:spacing w:after="0" w:line="259" w:lineRule="auto"/>
              <w:ind w:left="0" w:right="-361" w:firstLine="0"/>
            </w:pPr>
            <w:r>
              <w:t xml:space="preserve">All adapters necessary for connecting </w:t>
            </w:r>
            <w:r w:rsidR="00F63CBE">
              <w:t xml:space="preserve">to </w:t>
            </w:r>
            <w:r>
              <w:t xml:space="preserve">breathing air on </w:t>
            </w:r>
            <w:r w:rsidR="00F63CBE">
              <w:t xml:space="preserve">2003 </w:t>
            </w:r>
            <w:r>
              <w:t>Pierce</w:t>
            </w:r>
            <w:r w:rsidR="00F63CBE">
              <w:t xml:space="preserve"> aerial ladder truck</w:t>
            </w:r>
            <w:r>
              <w:t xml:space="preserve"> </w:t>
            </w:r>
          </w:p>
        </w:tc>
        <w:tc>
          <w:tcPr>
            <w:tcW w:w="4048" w:type="dxa"/>
          </w:tcPr>
          <w:p w:rsidR="00106913" w:rsidRDefault="00106913" w:rsidP="00354ABD">
            <w:pPr>
              <w:spacing w:after="0" w:line="259" w:lineRule="auto"/>
              <w:ind w:left="0" w:right="-361" w:firstLine="0"/>
            </w:pPr>
          </w:p>
        </w:tc>
        <w:tc>
          <w:tcPr>
            <w:tcW w:w="1170" w:type="dxa"/>
          </w:tcPr>
          <w:p w:rsidR="00106913" w:rsidRDefault="00106913" w:rsidP="00354ABD">
            <w:pPr>
              <w:spacing w:after="0" w:line="259" w:lineRule="auto"/>
              <w:ind w:left="0" w:right="-361" w:firstLine="0"/>
            </w:pPr>
          </w:p>
        </w:tc>
      </w:tr>
    </w:tbl>
    <w:p w:rsidR="00C52DAA" w:rsidRDefault="00C52DAA" w:rsidP="009C453F">
      <w:pPr>
        <w:spacing w:after="0" w:line="259" w:lineRule="auto"/>
        <w:ind w:right="-361"/>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sz w:val="16"/>
          <w:szCs w:val="16"/>
        </w:rPr>
      </w:pPr>
    </w:p>
    <w:p w:rsidR="00F63CBE" w:rsidRDefault="00F63CBE" w:rsidP="00F63CBE">
      <w:pPr>
        <w:spacing w:after="0" w:line="259" w:lineRule="auto"/>
        <w:ind w:right="-361"/>
        <w:rPr>
          <w:b/>
        </w:rPr>
      </w:pPr>
      <w:r w:rsidRPr="007E7F12">
        <w:rPr>
          <w:sz w:val="16"/>
          <w:szCs w:val="16"/>
        </w:rPr>
        <w:t>City of Moorhead SCBA Bid Form – January 14, 201</w:t>
      </w:r>
      <w:r>
        <w:rPr>
          <w:sz w:val="16"/>
          <w:szCs w:val="16"/>
        </w:rPr>
        <w:t>9</w:t>
      </w:r>
      <w:r w:rsidRPr="007E7F12">
        <w:rPr>
          <w:sz w:val="16"/>
          <w:szCs w:val="16"/>
        </w:rPr>
        <w:t xml:space="preserve"> – Page </w:t>
      </w:r>
      <w:r>
        <w:rPr>
          <w:sz w:val="16"/>
          <w:szCs w:val="16"/>
        </w:rPr>
        <w:t>3 of 5</w:t>
      </w:r>
      <w:r>
        <w:rPr>
          <w:b/>
        </w:rPr>
        <w:br w:type="page"/>
      </w:r>
    </w:p>
    <w:p w:rsidR="00FC2439" w:rsidRPr="005A4369" w:rsidRDefault="00FC2439" w:rsidP="009C453F">
      <w:pPr>
        <w:spacing w:after="0" w:line="259" w:lineRule="auto"/>
        <w:ind w:right="-361"/>
        <w:rPr>
          <w:sz w:val="20"/>
        </w:rPr>
      </w:pPr>
    </w:p>
    <w:p w:rsidR="00FC2439" w:rsidRDefault="00FC2439" w:rsidP="009C453F">
      <w:pPr>
        <w:spacing w:after="0" w:line="259" w:lineRule="auto"/>
        <w:ind w:right="-361"/>
      </w:pPr>
      <w:r>
        <w:tab/>
      </w:r>
      <w:r>
        <w:tab/>
      </w:r>
    </w:p>
    <w:p w:rsidR="00D5533E" w:rsidRDefault="00D5533E" w:rsidP="00D5533E">
      <w:pPr>
        <w:spacing w:after="0" w:line="259" w:lineRule="auto"/>
        <w:ind w:left="0" w:firstLine="0"/>
        <w:rPr>
          <w:b/>
        </w:rPr>
      </w:pPr>
      <w:r>
        <w:rPr>
          <w:b/>
          <w:noProof/>
        </w:rPr>
        <w:drawing>
          <wp:anchor distT="0" distB="0" distL="114300" distR="114300" simplePos="0" relativeHeight="251664384" behindDoc="0" locked="0" layoutInCell="1" allowOverlap="1" wp14:anchorId="7C6E74F5" wp14:editId="3489C7BA">
            <wp:simplePos x="0" y="0"/>
            <wp:positionH relativeFrom="margin">
              <wp:posOffset>88265</wp:posOffset>
            </wp:positionH>
            <wp:positionV relativeFrom="paragraph">
              <wp:posOffset>0</wp:posOffset>
            </wp:positionV>
            <wp:extent cx="553085" cy="5016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3085" cy="501650"/>
                    </a:xfrm>
                    <a:prstGeom prst="rect">
                      <a:avLst/>
                    </a:prstGeom>
                  </pic:spPr>
                </pic:pic>
              </a:graphicData>
            </a:graphic>
            <wp14:sizeRelH relativeFrom="margin">
              <wp14:pctWidth>0</wp14:pctWidth>
            </wp14:sizeRelH>
            <wp14:sizeRelV relativeFrom="margin">
              <wp14:pctHeight>0</wp14:pctHeight>
            </wp14:sizeRelV>
          </wp:anchor>
        </w:drawing>
      </w:r>
      <w:r>
        <w:rPr>
          <w:b/>
        </w:rPr>
        <w:t>City of Moorhead</w:t>
      </w:r>
    </w:p>
    <w:p w:rsidR="00D5533E" w:rsidRDefault="00F63CBE" w:rsidP="00D5533E">
      <w:pPr>
        <w:spacing w:after="0" w:line="259" w:lineRule="auto"/>
        <w:ind w:left="0" w:firstLine="0"/>
        <w:rPr>
          <w:b/>
        </w:rPr>
      </w:pPr>
      <w:r>
        <w:rPr>
          <w:b/>
        </w:rPr>
        <w:t xml:space="preserve">SCBA Bid </w:t>
      </w:r>
      <w:r w:rsidR="00D5533E">
        <w:rPr>
          <w:b/>
        </w:rPr>
        <w:t xml:space="preserve"> Form</w:t>
      </w:r>
    </w:p>
    <w:p w:rsidR="00D5533E" w:rsidRDefault="00BE2964" w:rsidP="00D5533E">
      <w:pPr>
        <w:spacing w:after="0" w:line="259" w:lineRule="auto"/>
        <w:ind w:left="0" w:firstLine="0"/>
        <w:rPr>
          <w:b/>
        </w:rPr>
      </w:pPr>
      <w:r>
        <w:rPr>
          <w:b/>
        </w:rPr>
        <w:t>January 14, 2019</w:t>
      </w:r>
    </w:p>
    <w:p w:rsidR="00FC2439" w:rsidRDefault="00FC2439" w:rsidP="009C453F">
      <w:pPr>
        <w:spacing w:after="0" w:line="259" w:lineRule="auto"/>
        <w:ind w:right="-361"/>
      </w:pPr>
    </w:p>
    <w:p w:rsidR="005F1172" w:rsidRPr="005F1172" w:rsidRDefault="005F1172" w:rsidP="009C453F">
      <w:pPr>
        <w:spacing w:after="0" w:line="259" w:lineRule="auto"/>
        <w:ind w:right="-361"/>
        <w:rPr>
          <w:b/>
        </w:rPr>
      </w:pPr>
      <w:r w:rsidRPr="005F1172">
        <w:rPr>
          <w:b/>
        </w:rPr>
        <w:t>Section 4 – Trade-In Allowances</w:t>
      </w:r>
    </w:p>
    <w:p w:rsidR="005F1172" w:rsidRDefault="005F1172" w:rsidP="009C453F">
      <w:pPr>
        <w:spacing w:after="0" w:line="259" w:lineRule="auto"/>
        <w:ind w:right="-361"/>
      </w:pPr>
    </w:p>
    <w:p w:rsidR="00D5533E" w:rsidRDefault="00D5533E" w:rsidP="009C453F">
      <w:pPr>
        <w:spacing w:after="0" w:line="259" w:lineRule="auto"/>
        <w:ind w:right="-361"/>
      </w:pPr>
      <w:r>
        <w:t xml:space="preserve">All unit allowances (credits) shall be in whole dollar amounts. If there is no allowance (credit) enter $0 under unit allowance (credit). </w:t>
      </w:r>
      <w:r w:rsidR="00BF72F1">
        <w:t>If you are not giving an allowance (credit) on an item enter N/A under unit allowance (credit). This form shall be included in your bid.</w:t>
      </w:r>
    </w:p>
    <w:p w:rsidR="00BF72F1" w:rsidRDefault="00BF72F1" w:rsidP="009C453F">
      <w:pPr>
        <w:spacing w:after="0" w:line="259" w:lineRule="auto"/>
        <w:ind w:right="-361"/>
      </w:pPr>
    </w:p>
    <w:tbl>
      <w:tblPr>
        <w:tblStyle w:val="TableGrid0"/>
        <w:tblW w:w="0" w:type="auto"/>
        <w:tblInd w:w="10" w:type="dxa"/>
        <w:tblLook w:val="04A0" w:firstRow="1" w:lastRow="0" w:firstColumn="1" w:lastColumn="0" w:noHBand="0" w:noVBand="1"/>
      </w:tblPr>
      <w:tblGrid>
        <w:gridCol w:w="7545"/>
        <w:gridCol w:w="1795"/>
      </w:tblGrid>
      <w:tr w:rsidR="00BF72F1" w:rsidTr="00BF72F1">
        <w:tc>
          <w:tcPr>
            <w:tcW w:w="7545" w:type="dxa"/>
            <w:shd w:val="clear" w:color="auto" w:fill="9CC2E5" w:themeFill="accent1" w:themeFillTint="99"/>
            <w:vAlign w:val="center"/>
          </w:tcPr>
          <w:p w:rsidR="00BF72F1" w:rsidRDefault="00BF72F1" w:rsidP="00BF72F1">
            <w:pPr>
              <w:spacing w:after="0" w:line="259" w:lineRule="auto"/>
              <w:ind w:left="0" w:right="-361" w:firstLine="0"/>
              <w:jc w:val="center"/>
            </w:pPr>
            <w:r>
              <w:t>Description</w:t>
            </w:r>
          </w:p>
        </w:tc>
        <w:tc>
          <w:tcPr>
            <w:tcW w:w="1795" w:type="dxa"/>
            <w:shd w:val="clear" w:color="auto" w:fill="9CC2E5" w:themeFill="accent1" w:themeFillTint="99"/>
          </w:tcPr>
          <w:p w:rsidR="00BF72F1" w:rsidRDefault="00BF72F1" w:rsidP="00BF72F1">
            <w:pPr>
              <w:spacing w:after="0" w:line="259" w:lineRule="auto"/>
              <w:ind w:left="0" w:right="-361" w:firstLine="0"/>
            </w:pPr>
            <w:r>
              <w:t>Unit Allowance (Credit)</w:t>
            </w:r>
          </w:p>
        </w:tc>
      </w:tr>
      <w:tr w:rsidR="00BF72F1" w:rsidTr="00BF72F1">
        <w:tc>
          <w:tcPr>
            <w:tcW w:w="7545" w:type="dxa"/>
          </w:tcPr>
          <w:p w:rsidR="00532289" w:rsidRDefault="00BF72F1" w:rsidP="00532289">
            <w:pPr>
              <w:spacing w:after="0" w:line="259" w:lineRule="auto"/>
              <w:ind w:left="0" w:right="-361" w:firstLine="0"/>
            </w:pPr>
            <w:r>
              <w:t xml:space="preserve">Scott </w:t>
            </w:r>
            <w:r w:rsidR="00532289">
              <w:t>Air-Pak 4.5-</w:t>
            </w:r>
            <w:r w:rsidR="005D1151">
              <w:t>45</w:t>
            </w:r>
            <w:r w:rsidR="00532289">
              <w:t xml:space="preserve"> TC-13F-</w:t>
            </w:r>
            <w:r w:rsidR="005D1151">
              <w:t>212</w:t>
            </w:r>
            <w:r w:rsidR="00532289">
              <w:t xml:space="preserve"> (NFPA 1981, 2002 edition), threaded connections,</w:t>
            </w:r>
          </w:p>
          <w:p w:rsidR="005638AE" w:rsidRDefault="00532289" w:rsidP="005638AE">
            <w:pPr>
              <w:spacing w:after="0" w:line="259" w:lineRule="auto"/>
              <w:ind w:left="0" w:right="-361" w:firstLine="0"/>
            </w:pPr>
            <w:r>
              <w:t>E-Z FLO regulator with Vibralert</w:t>
            </w:r>
            <w:r w:rsidR="005638AE">
              <w:t xml:space="preserve"> and heads up display</w:t>
            </w:r>
            <w:r>
              <w:t xml:space="preserve">, integrated PASS, </w:t>
            </w:r>
            <w:r w:rsidR="005638AE">
              <w:t>Dual EBSS</w:t>
            </w:r>
          </w:p>
          <w:p w:rsidR="00BF72F1" w:rsidRDefault="005638AE" w:rsidP="005638AE">
            <w:pPr>
              <w:spacing w:after="0" w:line="259" w:lineRule="auto"/>
              <w:ind w:left="0" w:right="-361" w:firstLine="0"/>
            </w:pPr>
            <w:r>
              <w:t>and universal RIT connection</w:t>
            </w:r>
            <w:r w:rsidR="00532289">
              <w:t xml:space="preserve"> </w:t>
            </w:r>
            <w:r w:rsidR="005D1151">
              <w:t>(27 available)</w:t>
            </w:r>
          </w:p>
        </w:tc>
        <w:tc>
          <w:tcPr>
            <w:tcW w:w="1795" w:type="dxa"/>
          </w:tcPr>
          <w:p w:rsidR="00BF72F1" w:rsidRDefault="00BF72F1" w:rsidP="009C453F">
            <w:pPr>
              <w:spacing w:after="0" w:line="259" w:lineRule="auto"/>
              <w:ind w:left="0" w:right="-361" w:firstLine="0"/>
            </w:pPr>
          </w:p>
        </w:tc>
      </w:tr>
      <w:tr w:rsidR="004F6E3C" w:rsidTr="00BF72F1">
        <w:tc>
          <w:tcPr>
            <w:tcW w:w="7545" w:type="dxa"/>
          </w:tcPr>
          <w:p w:rsidR="004D1D04" w:rsidRDefault="004F6E3C" w:rsidP="004D1D04">
            <w:pPr>
              <w:spacing w:after="0" w:line="259" w:lineRule="auto"/>
              <w:ind w:left="0" w:right="-361" w:firstLine="0"/>
            </w:pPr>
            <w:r>
              <w:t>Scott Air-Pak 4.5-</w:t>
            </w:r>
            <w:r w:rsidR="005D1151">
              <w:t>45</w:t>
            </w:r>
            <w:r>
              <w:t xml:space="preserve"> TC-13F-</w:t>
            </w:r>
            <w:r w:rsidR="005D1151">
              <w:t>212</w:t>
            </w:r>
            <w:r w:rsidR="004D1D04">
              <w:t>CBRN</w:t>
            </w:r>
            <w:r>
              <w:t xml:space="preserve"> (NFPA 1981</w:t>
            </w:r>
            <w:r w:rsidR="004D1D04">
              <w:t>, 2007</w:t>
            </w:r>
            <w:r>
              <w:t xml:space="preserve"> edition), threaded connections,</w:t>
            </w:r>
            <w:r w:rsidR="004D1D04">
              <w:t xml:space="preserve"> </w:t>
            </w:r>
            <w:r>
              <w:t>E-Z FLO regulator with Vibralert and heads up display, integrated</w:t>
            </w:r>
          </w:p>
          <w:p w:rsidR="004F6E3C" w:rsidRDefault="004F6E3C" w:rsidP="004D1D04">
            <w:pPr>
              <w:spacing w:after="0" w:line="259" w:lineRule="auto"/>
              <w:ind w:left="0" w:right="-361" w:firstLine="0"/>
            </w:pPr>
            <w:r>
              <w:t>PASS, Dual EBSS</w:t>
            </w:r>
            <w:r w:rsidR="004D1D04">
              <w:t xml:space="preserve"> </w:t>
            </w:r>
            <w:r>
              <w:t xml:space="preserve">and universal RIT connection </w:t>
            </w:r>
            <w:r w:rsidR="005D1151">
              <w:t>(6 available)</w:t>
            </w:r>
          </w:p>
        </w:tc>
        <w:tc>
          <w:tcPr>
            <w:tcW w:w="1795" w:type="dxa"/>
          </w:tcPr>
          <w:p w:rsidR="004F6E3C" w:rsidRDefault="004F6E3C" w:rsidP="004F6E3C">
            <w:pPr>
              <w:spacing w:after="0" w:line="259" w:lineRule="auto"/>
              <w:ind w:left="0" w:right="-361" w:firstLine="0"/>
            </w:pPr>
          </w:p>
        </w:tc>
      </w:tr>
      <w:tr w:rsidR="004F6E3C" w:rsidTr="00BF72F1">
        <w:tc>
          <w:tcPr>
            <w:tcW w:w="7545" w:type="dxa"/>
          </w:tcPr>
          <w:p w:rsidR="004F6E3C" w:rsidRDefault="004F6E3C" w:rsidP="004F6E3C">
            <w:pPr>
              <w:spacing w:after="0" w:line="259" w:lineRule="auto"/>
              <w:ind w:left="0" w:right="-361" w:firstLine="0"/>
            </w:pPr>
            <w:r>
              <w:t>Scott AV2000 Facepiece</w:t>
            </w:r>
            <w:r w:rsidR="005D1151">
              <w:t xml:space="preserve"> (40 available between AV 200 &amp; AV 300 models)</w:t>
            </w:r>
          </w:p>
          <w:p w:rsidR="004F6E3C" w:rsidRDefault="004F6E3C" w:rsidP="004F6E3C">
            <w:pPr>
              <w:spacing w:after="0" w:line="259" w:lineRule="auto"/>
              <w:ind w:left="0" w:right="-361" w:firstLine="0"/>
            </w:pPr>
          </w:p>
        </w:tc>
        <w:tc>
          <w:tcPr>
            <w:tcW w:w="1795" w:type="dxa"/>
          </w:tcPr>
          <w:p w:rsidR="004F6E3C" w:rsidRDefault="004F6E3C" w:rsidP="004F6E3C">
            <w:pPr>
              <w:spacing w:after="0" w:line="259" w:lineRule="auto"/>
              <w:ind w:left="0" w:right="-361" w:firstLine="0"/>
            </w:pPr>
          </w:p>
        </w:tc>
      </w:tr>
      <w:tr w:rsidR="004F6E3C" w:rsidTr="00BF72F1">
        <w:tc>
          <w:tcPr>
            <w:tcW w:w="7545" w:type="dxa"/>
          </w:tcPr>
          <w:p w:rsidR="004F6E3C" w:rsidRDefault="004F6E3C" w:rsidP="004F6E3C">
            <w:pPr>
              <w:spacing w:after="0" w:line="259" w:lineRule="auto"/>
              <w:ind w:left="0" w:right="-361" w:firstLine="0"/>
            </w:pPr>
            <w:r>
              <w:t>Scott AV3000 Facepiece</w:t>
            </w:r>
            <w:r w:rsidR="005D1151">
              <w:t xml:space="preserve"> (40 available between AV 200 &amp; AV 300 models)</w:t>
            </w:r>
          </w:p>
          <w:p w:rsidR="004F6E3C" w:rsidRDefault="004F6E3C" w:rsidP="004F6E3C">
            <w:pPr>
              <w:spacing w:after="0" w:line="259" w:lineRule="auto"/>
              <w:ind w:left="0" w:right="-361" w:firstLine="0"/>
            </w:pPr>
          </w:p>
        </w:tc>
        <w:tc>
          <w:tcPr>
            <w:tcW w:w="1795" w:type="dxa"/>
          </w:tcPr>
          <w:p w:rsidR="004F6E3C" w:rsidRDefault="004F6E3C" w:rsidP="004F6E3C">
            <w:pPr>
              <w:spacing w:after="0" w:line="259" w:lineRule="auto"/>
              <w:ind w:left="0" w:right="-361" w:firstLine="0"/>
            </w:pPr>
          </w:p>
        </w:tc>
      </w:tr>
      <w:tr w:rsidR="004F6E3C" w:rsidTr="00BF72F1">
        <w:tc>
          <w:tcPr>
            <w:tcW w:w="7545" w:type="dxa"/>
          </w:tcPr>
          <w:p w:rsidR="004F6E3C" w:rsidRDefault="005D1151" w:rsidP="004F6E3C">
            <w:pPr>
              <w:spacing w:after="0" w:line="259" w:lineRule="auto"/>
              <w:ind w:left="0" w:right="-361" w:firstLine="0"/>
            </w:pPr>
            <w:r>
              <w:t>Scott 45</w:t>
            </w:r>
            <w:r w:rsidR="004F6E3C">
              <w:t xml:space="preserve"> Minute 4500 PSI cylinders – Manufactured between Nov. 2004 and Feb. 2005</w:t>
            </w:r>
            <w:r>
              <w:t xml:space="preserve"> (51 available)</w:t>
            </w:r>
          </w:p>
        </w:tc>
        <w:tc>
          <w:tcPr>
            <w:tcW w:w="1795" w:type="dxa"/>
          </w:tcPr>
          <w:p w:rsidR="004F6E3C" w:rsidRDefault="004F6E3C" w:rsidP="004F6E3C">
            <w:pPr>
              <w:spacing w:after="0" w:line="259" w:lineRule="auto"/>
              <w:ind w:left="0" w:right="-361" w:firstLine="0"/>
            </w:pPr>
          </w:p>
        </w:tc>
      </w:tr>
      <w:tr w:rsidR="004F6E3C" w:rsidTr="00BF72F1">
        <w:tc>
          <w:tcPr>
            <w:tcW w:w="7545" w:type="dxa"/>
          </w:tcPr>
          <w:p w:rsidR="004F6E3C" w:rsidRDefault="005D1151" w:rsidP="004F6E3C">
            <w:pPr>
              <w:spacing w:after="0" w:line="259" w:lineRule="auto"/>
              <w:ind w:left="0" w:right="-361" w:firstLine="0"/>
            </w:pPr>
            <w:r>
              <w:t>Scott 45</w:t>
            </w:r>
            <w:r w:rsidR="004F6E3C">
              <w:t xml:space="preserve"> Minute 4500 PSI cylinders – Manufactured in 2006</w:t>
            </w:r>
            <w:r>
              <w:t xml:space="preserve"> (9 available)</w:t>
            </w:r>
          </w:p>
          <w:p w:rsidR="004F6E3C" w:rsidRDefault="004F6E3C" w:rsidP="004F6E3C">
            <w:pPr>
              <w:spacing w:after="0" w:line="259" w:lineRule="auto"/>
              <w:ind w:left="0" w:right="-361" w:firstLine="0"/>
            </w:pPr>
          </w:p>
        </w:tc>
        <w:tc>
          <w:tcPr>
            <w:tcW w:w="1795" w:type="dxa"/>
          </w:tcPr>
          <w:p w:rsidR="004F6E3C" w:rsidRDefault="004F6E3C" w:rsidP="004F6E3C">
            <w:pPr>
              <w:spacing w:after="0" w:line="259" w:lineRule="auto"/>
              <w:ind w:left="0" w:right="-361" w:firstLine="0"/>
            </w:pPr>
          </w:p>
        </w:tc>
      </w:tr>
      <w:tr w:rsidR="004F6E3C" w:rsidTr="00BF72F1">
        <w:tc>
          <w:tcPr>
            <w:tcW w:w="7545" w:type="dxa"/>
          </w:tcPr>
          <w:p w:rsidR="004F6E3C" w:rsidRDefault="005D1151" w:rsidP="004F6E3C">
            <w:pPr>
              <w:spacing w:after="0" w:line="259" w:lineRule="auto"/>
              <w:ind w:left="0" w:right="-361" w:firstLine="0"/>
            </w:pPr>
            <w:r>
              <w:t>Scott 45</w:t>
            </w:r>
            <w:r w:rsidR="004F6E3C">
              <w:t xml:space="preserve"> Minute 4500 PSI cylinders – Manufactured in July of 2009</w:t>
            </w:r>
            <w:r>
              <w:t xml:space="preserve"> (15 available)</w:t>
            </w:r>
          </w:p>
          <w:p w:rsidR="004F6E3C" w:rsidRDefault="004F6E3C" w:rsidP="004F6E3C">
            <w:pPr>
              <w:spacing w:after="0" w:line="259" w:lineRule="auto"/>
              <w:ind w:left="0" w:right="-361" w:firstLine="0"/>
            </w:pPr>
          </w:p>
        </w:tc>
        <w:tc>
          <w:tcPr>
            <w:tcW w:w="1795" w:type="dxa"/>
          </w:tcPr>
          <w:p w:rsidR="004F6E3C" w:rsidRDefault="004F6E3C" w:rsidP="004F6E3C">
            <w:pPr>
              <w:spacing w:after="0" w:line="259" w:lineRule="auto"/>
              <w:ind w:left="0" w:right="-361" w:firstLine="0"/>
            </w:pPr>
          </w:p>
        </w:tc>
      </w:tr>
    </w:tbl>
    <w:p w:rsidR="00BF72F1" w:rsidRDefault="00BF72F1" w:rsidP="009C453F">
      <w:pPr>
        <w:spacing w:after="0" w:line="259" w:lineRule="auto"/>
        <w:ind w:right="-361"/>
      </w:pPr>
    </w:p>
    <w:p w:rsidR="00F63CBE" w:rsidRDefault="00F63CBE" w:rsidP="009C453F">
      <w:pPr>
        <w:spacing w:after="0" w:line="259" w:lineRule="auto"/>
        <w:ind w:right="-361"/>
      </w:pPr>
    </w:p>
    <w:p w:rsidR="00F63CBE" w:rsidRDefault="00F63CBE" w:rsidP="009C453F">
      <w:pPr>
        <w:spacing w:after="0" w:line="259" w:lineRule="auto"/>
        <w:ind w:right="-361"/>
      </w:pPr>
    </w:p>
    <w:p w:rsidR="00F63CBE" w:rsidRDefault="00F63CBE" w:rsidP="009C453F">
      <w:pPr>
        <w:spacing w:after="0" w:line="259" w:lineRule="auto"/>
        <w:ind w:right="-361"/>
      </w:pPr>
    </w:p>
    <w:p w:rsidR="00F63CBE" w:rsidRDefault="00F63CBE" w:rsidP="009C453F">
      <w:pPr>
        <w:spacing w:after="0" w:line="259" w:lineRule="auto"/>
        <w:ind w:right="-361"/>
      </w:pPr>
    </w:p>
    <w:p w:rsidR="00F63CBE" w:rsidRDefault="00F63CBE" w:rsidP="009C453F">
      <w:pPr>
        <w:spacing w:after="0" w:line="259" w:lineRule="auto"/>
        <w:ind w:right="-361"/>
      </w:pPr>
    </w:p>
    <w:p w:rsidR="00F63CBE" w:rsidRDefault="00F63CBE" w:rsidP="009C453F">
      <w:pPr>
        <w:spacing w:after="0" w:line="259" w:lineRule="auto"/>
        <w:ind w:right="-361"/>
      </w:pPr>
    </w:p>
    <w:p w:rsidR="00F63CBE" w:rsidRDefault="00F63CBE" w:rsidP="009C453F">
      <w:pPr>
        <w:spacing w:after="0" w:line="259" w:lineRule="auto"/>
        <w:ind w:right="-361"/>
      </w:pPr>
    </w:p>
    <w:p w:rsidR="00F63CBE" w:rsidRDefault="00F63CBE" w:rsidP="009C453F">
      <w:pPr>
        <w:spacing w:after="0" w:line="259" w:lineRule="auto"/>
        <w:ind w:right="-361"/>
      </w:pPr>
    </w:p>
    <w:p w:rsidR="00F63CBE" w:rsidRDefault="00F63CBE" w:rsidP="009C453F">
      <w:pPr>
        <w:spacing w:after="0" w:line="259" w:lineRule="auto"/>
        <w:ind w:right="-361"/>
      </w:pPr>
    </w:p>
    <w:p w:rsidR="00F63CBE" w:rsidRDefault="00F63CBE" w:rsidP="009C453F">
      <w:pPr>
        <w:spacing w:after="0" w:line="259" w:lineRule="auto"/>
        <w:ind w:right="-361"/>
      </w:pPr>
    </w:p>
    <w:p w:rsidR="00F63CBE" w:rsidRDefault="00F63CBE" w:rsidP="009C453F">
      <w:pPr>
        <w:spacing w:after="0" w:line="259" w:lineRule="auto"/>
        <w:ind w:right="-361"/>
      </w:pPr>
    </w:p>
    <w:p w:rsidR="00F63CBE" w:rsidRDefault="00F63CBE" w:rsidP="009C453F">
      <w:pPr>
        <w:spacing w:after="0" w:line="259" w:lineRule="auto"/>
        <w:ind w:right="-361"/>
      </w:pPr>
    </w:p>
    <w:p w:rsidR="00F63CBE" w:rsidRDefault="00F63CBE" w:rsidP="00F63CBE">
      <w:pPr>
        <w:spacing w:after="0" w:line="259" w:lineRule="auto"/>
        <w:ind w:right="-361"/>
      </w:pPr>
      <w:r w:rsidRPr="007E7F12">
        <w:rPr>
          <w:sz w:val="16"/>
          <w:szCs w:val="16"/>
        </w:rPr>
        <w:t xml:space="preserve">City of Moorhead </w:t>
      </w:r>
      <w:r>
        <w:rPr>
          <w:sz w:val="16"/>
          <w:szCs w:val="16"/>
        </w:rPr>
        <w:t xml:space="preserve">SCA Bid </w:t>
      </w:r>
      <w:r w:rsidRPr="007E7F12">
        <w:rPr>
          <w:sz w:val="16"/>
          <w:szCs w:val="16"/>
        </w:rPr>
        <w:t>Form – January 14, 201</w:t>
      </w:r>
      <w:r>
        <w:rPr>
          <w:sz w:val="16"/>
          <w:szCs w:val="16"/>
        </w:rPr>
        <w:t>9</w:t>
      </w:r>
      <w:r w:rsidRPr="007E7F12">
        <w:rPr>
          <w:sz w:val="16"/>
          <w:szCs w:val="16"/>
        </w:rPr>
        <w:t xml:space="preserve"> – Page </w:t>
      </w:r>
      <w:r>
        <w:rPr>
          <w:sz w:val="16"/>
          <w:szCs w:val="16"/>
        </w:rPr>
        <w:t>4 of 5</w:t>
      </w:r>
    </w:p>
    <w:p w:rsidR="00F63CBE" w:rsidRDefault="00F63CBE" w:rsidP="00F63CBE">
      <w:pPr>
        <w:spacing w:after="0" w:line="259" w:lineRule="auto"/>
        <w:ind w:left="0" w:firstLine="0"/>
        <w:rPr>
          <w:b/>
        </w:rPr>
      </w:pPr>
      <w:r>
        <w:rPr>
          <w:b/>
          <w:noProof/>
        </w:rPr>
        <w:lastRenderedPageBreak/>
        <w:drawing>
          <wp:anchor distT="0" distB="0" distL="114300" distR="114300" simplePos="0" relativeHeight="251668480" behindDoc="0" locked="0" layoutInCell="1" allowOverlap="1" wp14:anchorId="1B302735" wp14:editId="215CD44D">
            <wp:simplePos x="0" y="0"/>
            <wp:positionH relativeFrom="margin">
              <wp:posOffset>88265</wp:posOffset>
            </wp:positionH>
            <wp:positionV relativeFrom="paragraph">
              <wp:posOffset>0</wp:posOffset>
            </wp:positionV>
            <wp:extent cx="553085" cy="501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3085" cy="501650"/>
                    </a:xfrm>
                    <a:prstGeom prst="rect">
                      <a:avLst/>
                    </a:prstGeom>
                  </pic:spPr>
                </pic:pic>
              </a:graphicData>
            </a:graphic>
            <wp14:sizeRelH relativeFrom="margin">
              <wp14:pctWidth>0</wp14:pctWidth>
            </wp14:sizeRelH>
            <wp14:sizeRelV relativeFrom="margin">
              <wp14:pctHeight>0</wp14:pctHeight>
            </wp14:sizeRelV>
          </wp:anchor>
        </w:drawing>
      </w:r>
      <w:r>
        <w:rPr>
          <w:b/>
        </w:rPr>
        <w:t>City of Moorhead</w:t>
      </w:r>
    </w:p>
    <w:p w:rsidR="00F63CBE" w:rsidRDefault="00F63CBE" w:rsidP="00F63CBE">
      <w:pPr>
        <w:spacing w:after="0" w:line="259" w:lineRule="auto"/>
        <w:ind w:left="0" w:firstLine="0"/>
        <w:rPr>
          <w:b/>
        </w:rPr>
      </w:pPr>
      <w:r>
        <w:rPr>
          <w:b/>
        </w:rPr>
        <w:t>SCBA Bid  Form</w:t>
      </w:r>
    </w:p>
    <w:p w:rsidR="00F63CBE" w:rsidRDefault="00F63CBE" w:rsidP="00F63CBE">
      <w:pPr>
        <w:spacing w:after="0" w:line="259" w:lineRule="auto"/>
        <w:ind w:left="0" w:firstLine="0"/>
        <w:rPr>
          <w:b/>
        </w:rPr>
      </w:pPr>
      <w:r>
        <w:rPr>
          <w:b/>
        </w:rPr>
        <w:t>January 14, 2019</w:t>
      </w:r>
    </w:p>
    <w:p w:rsidR="00F63CBE" w:rsidRDefault="00F63CBE" w:rsidP="00F63CBE">
      <w:pPr>
        <w:spacing w:after="0" w:line="259" w:lineRule="auto"/>
        <w:ind w:right="-361"/>
      </w:pPr>
    </w:p>
    <w:p w:rsidR="00F63CBE" w:rsidRPr="005F1172" w:rsidRDefault="00F63CBE" w:rsidP="00F63CBE">
      <w:pPr>
        <w:spacing w:after="0" w:line="259" w:lineRule="auto"/>
        <w:ind w:right="-361"/>
        <w:rPr>
          <w:b/>
        </w:rPr>
      </w:pPr>
      <w:r w:rsidRPr="005F1172">
        <w:rPr>
          <w:b/>
        </w:rPr>
        <w:t xml:space="preserve">Section </w:t>
      </w:r>
      <w:r>
        <w:rPr>
          <w:b/>
        </w:rPr>
        <w:t>5</w:t>
      </w:r>
      <w:r w:rsidRPr="005F1172">
        <w:rPr>
          <w:b/>
        </w:rPr>
        <w:t xml:space="preserve"> – </w:t>
      </w:r>
      <w:r>
        <w:rPr>
          <w:b/>
        </w:rPr>
        <w:t>Certification</w:t>
      </w:r>
    </w:p>
    <w:p w:rsidR="00F63CBE" w:rsidRDefault="00F63CBE">
      <w:pPr>
        <w:spacing w:after="160" w:line="259" w:lineRule="auto"/>
        <w:ind w:left="0" w:firstLine="0"/>
        <w:rPr>
          <w:b/>
        </w:rPr>
      </w:pPr>
    </w:p>
    <w:p w:rsidR="009625E1" w:rsidRDefault="00F63CBE" w:rsidP="00F63CBE">
      <w:pPr>
        <w:spacing w:after="0" w:line="259" w:lineRule="auto"/>
        <w:ind w:right="-361"/>
      </w:pPr>
      <w:r>
        <w:t>By signing below, the vendor agrees</w:t>
      </w:r>
      <w:r w:rsidR="009625E1">
        <w:t xml:space="preserve"> to the following:</w:t>
      </w:r>
    </w:p>
    <w:p w:rsidR="009625E1" w:rsidRDefault="009625E1" w:rsidP="00F63CBE">
      <w:pPr>
        <w:spacing w:after="0" w:line="259" w:lineRule="auto"/>
        <w:ind w:right="-361"/>
      </w:pPr>
    </w:p>
    <w:p w:rsidR="009625E1" w:rsidRDefault="009625E1" w:rsidP="009625E1">
      <w:pPr>
        <w:pStyle w:val="ListParagraph"/>
        <w:numPr>
          <w:ilvl w:val="0"/>
          <w:numId w:val="4"/>
        </w:numPr>
        <w:spacing w:after="0" w:line="259" w:lineRule="auto"/>
        <w:ind w:right="-361"/>
      </w:pPr>
      <w:r>
        <w:t>that they are a f</w:t>
      </w:r>
      <w:r w:rsidR="00F40796">
        <w:t>actory</w:t>
      </w:r>
      <w:r>
        <w:t xml:space="preserve"> authorized vendor and service provider for the equipment specified in section 2 </w:t>
      </w:r>
    </w:p>
    <w:p w:rsidR="009625E1" w:rsidRDefault="009625E1" w:rsidP="009625E1">
      <w:pPr>
        <w:pStyle w:val="ListParagraph"/>
        <w:numPr>
          <w:ilvl w:val="0"/>
          <w:numId w:val="4"/>
        </w:numPr>
        <w:spacing w:after="0" w:line="259" w:lineRule="auto"/>
        <w:ind w:right="-361"/>
      </w:pPr>
      <w:r>
        <w:t>that they are able to provide local service in a timely manner</w:t>
      </w:r>
    </w:p>
    <w:p w:rsidR="009625E1" w:rsidRDefault="009625E1" w:rsidP="009625E1">
      <w:pPr>
        <w:pStyle w:val="ListParagraph"/>
        <w:numPr>
          <w:ilvl w:val="0"/>
          <w:numId w:val="4"/>
        </w:numPr>
        <w:spacing w:after="0" w:line="259" w:lineRule="auto"/>
        <w:ind w:right="-361"/>
      </w:pPr>
      <w:r>
        <w:t xml:space="preserve">that they </w:t>
      </w:r>
      <w:r w:rsidR="00F63CBE">
        <w:t>guarantee th</w:t>
      </w:r>
      <w:r>
        <w:t>e</w:t>
      </w:r>
      <w:r w:rsidR="00F63CBE">
        <w:t xml:space="preserve"> prices </w:t>
      </w:r>
      <w:r>
        <w:t xml:space="preserve">in sections 2 &amp; 3 </w:t>
      </w:r>
      <w:r w:rsidR="00F63CBE">
        <w:t xml:space="preserve">for the period of time indicated below. </w:t>
      </w:r>
    </w:p>
    <w:p w:rsidR="009625E1" w:rsidRDefault="009625E1" w:rsidP="009625E1">
      <w:pPr>
        <w:pStyle w:val="ListParagraph"/>
        <w:numPr>
          <w:ilvl w:val="0"/>
          <w:numId w:val="4"/>
        </w:numPr>
        <w:spacing w:after="0" w:line="259" w:lineRule="auto"/>
        <w:ind w:right="-361"/>
      </w:pPr>
      <w:r>
        <w:t xml:space="preserve">that they guarantee </w:t>
      </w:r>
      <w:r w:rsidR="00F40796">
        <w:t xml:space="preserve">and listed </w:t>
      </w:r>
      <w:r>
        <w:t>trade-in credit for a period of twelve (12) months from the bid opening date.</w:t>
      </w:r>
    </w:p>
    <w:p w:rsidR="009625E1" w:rsidRDefault="009625E1" w:rsidP="00F63CBE">
      <w:pPr>
        <w:spacing w:after="0" w:line="259" w:lineRule="auto"/>
        <w:ind w:right="-361"/>
      </w:pPr>
    </w:p>
    <w:p w:rsidR="00F63CBE" w:rsidRDefault="00F63CBE" w:rsidP="00F63CBE">
      <w:pPr>
        <w:spacing w:after="0" w:line="259" w:lineRule="auto"/>
        <w:ind w:right="-361"/>
      </w:pPr>
      <w:r>
        <w:t xml:space="preserve">Bids are to be accompanied with sufficient descriptive literature </w:t>
      </w:r>
      <w:r w:rsidR="009625E1">
        <w:t>and for equipment in section 2, full warranty information</w:t>
      </w:r>
      <w:r w:rsidR="00F40796">
        <w:t>,</w:t>
      </w:r>
      <w:r w:rsidR="009625E1">
        <w:t xml:space="preserve"> </w:t>
      </w:r>
      <w:r>
        <w:t>to allow for comparison of bids.</w:t>
      </w:r>
    </w:p>
    <w:p w:rsidR="00F63CBE" w:rsidRPr="005A4369" w:rsidRDefault="00F63CBE" w:rsidP="00F63CBE">
      <w:pPr>
        <w:spacing w:after="0" w:line="259" w:lineRule="auto"/>
        <w:ind w:right="-361"/>
        <w:rPr>
          <w:sz w:val="20"/>
        </w:rPr>
      </w:pPr>
    </w:p>
    <w:p w:rsidR="00F63CBE" w:rsidRPr="005A4369" w:rsidRDefault="00F63CBE" w:rsidP="00F63CBE">
      <w:pPr>
        <w:spacing w:after="0" w:line="259" w:lineRule="auto"/>
        <w:ind w:right="-361"/>
        <w:rPr>
          <w:sz w:val="20"/>
        </w:rPr>
      </w:pPr>
    </w:p>
    <w:p w:rsidR="00F63CBE" w:rsidRPr="005A4369" w:rsidRDefault="00F63CBE" w:rsidP="00F63CBE">
      <w:pPr>
        <w:spacing w:after="0" w:line="259" w:lineRule="auto"/>
        <w:ind w:left="730" w:right="-361" w:firstLine="710"/>
        <w:rPr>
          <w:sz w:val="20"/>
        </w:rPr>
      </w:pPr>
      <w:r w:rsidRPr="005A4369">
        <w:rPr>
          <w:sz w:val="20"/>
        </w:rPr>
        <w:t xml:space="preserve">     BIDDER:</w:t>
      </w:r>
      <w:r w:rsidRPr="005A4369">
        <w:rPr>
          <w:sz w:val="20"/>
        </w:rPr>
        <w:tab/>
        <w:t>__________________________________________________________</w:t>
      </w:r>
    </w:p>
    <w:p w:rsidR="00F63CBE" w:rsidRPr="005A4369" w:rsidRDefault="00F63CBE" w:rsidP="00F63CBE">
      <w:pPr>
        <w:spacing w:after="0" w:line="259" w:lineRule="auto"/>
        <w:ind w:right="-361"/>
        <w:rPr>
          <w:sz w:val="20"/>
        </w:rPr>
      </w:pPr>
    </w:p>
    <w:p w:rsidR="00F63CBE" w:rsidRPr="005A4369" w:rsidRDefault="00F63CBE" w:rsidP="00F63CBE">
      <w:pPr>
        <w:spacing w:after="0" w:line="259" w:lineRule="auto"/>
        <w:ind w:right="-361"/>
        <w:rPr>
          <w:sz w:val="20"/>
        </w:rPr>
      </w:pPr>
    </w:p>
    <w:p w:rsidR="00F63CBE" w:rsidRPr="005A4369" w:rsidRDefault="00F63CBE" w:rsidP="00F63CBE">
      <w:pPr>
        <w:spacing w:after="0" w:line="259" w:lineRule="auto"/>
        <w:ind w:right="-361" w:firstLine="710"/>
        <w:rPr>
          <w:sz w:val="20"/>
        </w:rPr>
      </w:pPr>
      <w:r w:rsidRPr="005A4369">
        <w:rPr>
          <w:sz w:val="20"/>
        </w:rPr>
        <w:t xml:space="preserve">       BY (Signature):</w:t>
      </w:r>
      <w:r w:rsidRPr="005A4369">
        <w:rPr>
          <w:sz w:val="20"/>
        </w:rPr>
        <w:tab/>
        <w:t>__________________________________________________________</w:t>
      </w:r>
    </w:p>
    <w:p w:rsidR="00F63CBE" w:rsidRPr="005A4369" w:rsidRDefault="00F63CBE" w:rsidP="00F63CBE">
      <w:pPr>
        <w:spacing w:after="0" w:line="259" w:lineRule="auto"/>
        <w:ind w:right="-361"/>
        <w:rPr>
          <w:sz w:val="20"/>
        </w:rPr>
      </w:pPr>
    </w:p>
    <w:p w:rsidR="00F63CBE" w:rsidRPr="005A4369" w:rsidRDefault="00F63CBE" w:rsidP="00F63CBE">
      <w:pPr>
        <w:spacing w:after="0" w:line="259" w:lineRule="auto"/>
        <w:ind w:right="-361"/>
        <w:rPr>
          <w:sz w:val="20"/>
        </w:rPr>
      </w:pPr>
    </w:p>
    <w:p w:rsidR="00F63CBE" w:rsidRPr="005A4369" w:rsidRDefault="00F63CBE" w:rsidP="00F63CBE">
      <w:pPr>
        <w:spacing w:after="0" w:line="259" w:lineRule="auto"/>
        <w:ind w:left="1450" w:right="-361" w:firstLine="0"/>
        <w:rPr>
          <w:sz w:val="20"/>
        </w:rPr>
      </w:pPr>
      <w:r w:rsidRPr="005A4369">
        <w:rPr>
          <w:sz w:val="20"/>
        </w:rPr>
        <w:t xml:space="preserve">         TITLE:</w:t>
      </w:r>
      <w:r w:rsidRPr="005A4369">
        <w:rPr>
          <w:sz w:val="20"/>
        </w:rPr>
        <w:tab/>
        <w:t>__________________________________________________________</w:t>
      </w:r>
    </w:p>
    <w:p w:rsidR="00F63CBE" w:rsidRPr="005A4369" w:rsidRDefault="00F63CBE" w:rsidP="00F63CBE">
      <w:pPr>
        <w:spacing w:after="0" w:line="259" w:lineRule="auto"/>
        <w:ind w:left="0" w:right="-361" w:firstLine="0"/>
        <w:rPr>
          <w:sz w:val="20"/>
        </w:rPr>
      </w:pPr>
    </w:p>
    <w:p w:rsidR="00F63CBE" w:rsidRPr="005A4369" w:rsidRDefault="00F63CBE" w:rsidP="00F63CBE">
      <w:pPr>
        <w:spacing w:after="0" w:line="259" w:lineRule="auto"/>
        <w:ind w:left="0" w:right="-361" w:firstLine="0"/>
        <w:rPr>
          <w:sz w:val="20"/>
        </w:rPr>
      </w:pPr>
    </w:p>
    <w:p w:rsidR="00F63CBE" w:rsidRPr="005A4369" w:rsidRDefault="00F63CBE" w:rsidP="00F63CBE">
      <w:pPr>
        <w:spacing w:after="0" w:line="259" w:lineRule="auto"/>
        <w:ind w:left="0" w:right="-361" w:firstLine="0"/>
        <w:rPr>
          <w:sz w:val="20"/>
        </w:rPr>
      </w:pPr>
      <w:r w:rsidRPr="005A4369">
        <w:rPr>
          <w:sz w:val="20"/>
        </w:rPr>
        <w:t>DATE BID PRICING EXPIRES:</w:t>
      </w:r>
      <w:r w:rsidRPr="005A4369">
        <w:rPr>
          <w:sz w:val="20"/>
        </w:rPr>
        <w:tab/>
        <w:t>________________________</w:t>
      </w:r>
    </w:p>
    <w:p w:rsidR="00F63CBE" w:rsidRPr="005A4369" w:rsidRDefault="00F63CBE" w:rsidP="00F63CBE">
      <w:pPr>
        <w:spacing w:after="0" w:line="259" w:lineRule="auto"/>
        <w:ind w:left="0" w:right="-361" w:firstLine="0"/>
        <w:rPr>
          <w:sz w:val="20"/>
        </w:rPr>
      </w:pPr>
    </w:p>
    <w:p w:rsidR="00F63CBE" w:rsidRPr="005A4369" w:rsidRDefault="00F63CBE" w:rsidP="00F63CBE">
      <w:pPr>
        <w:spacing w:after="0" w:line="259" w:lineRule="auto"/>
        <w:ind w:left="0" w:right="-361" w:firstLine="0"/>
        <w:rPr>
          <w:sz w:val="20"/>
        </w:rPr>
      </w:pPr>
    </w:p>
    <w:p w:rsidR="00F63CBE" w:rsidRPr="005A4369" w:rsidRDefault="00F63CBE" w:rsidP="00F63CBE">
      <w:pPr>
        <w:spacing w:after="0" w:line="259" w:lineRule="auto"/>
        <w:ind w:left="0" w:right="-361" w:firstLine="0"/>
        <w:rPr>
          <w:sz w:val="20"/>
        </w:rPr>
      </w:pPr>
      <w:r w:rsidRPr="005A4369">
        <w:rPr>
          <w:sz w:val="20"/>
        </w:rPr>
        <w:t xml:space="preserve">DELIVERY OF ALL SPECIFIED COMPONENTS TO </w:t>
      </w:r>
      <w:r>
        <w:rPr>
          <w:sz w:val="20"/>
        </w:rPr>
        <w:t xml:space="preserve">BE </w:t>
      </w:r>
      <w:r w:rsidRPr="005A4369">
        <w:rPr>
          <w:sz w:val="20"/>
        </w:rPr>
        <w:t>COMPLETED WITHIN   __________   DAYS</w:t>
      </w:r>
      <w:r>
        <w:rPr>
          <w:sz w:val="20"/>
        </w:rPr>
        <w:t xml:space="preserve"> OF AWARD DATE</w:t>
      </w:r>
      <w:r w:rsidRPr="005A4369">
        <w:rPr>
          <w:sz w:val="20"/>
        </w:rPr>
        <w:t>.</w:t>
      </w:r>
    </w:p>
    <w:p w:rsidR="00F63CBE" w:rsidRPr="005A4369" w:rsidRDefault="00F63CBE" w:rsidP="00F63CBE">
      <w:pPr>
        <w:spacing w:after="0" w:line="259" w:lineRule="auto"/>
        <w:ind w:right="-361"/>
        <w:rPr>
          <w:sz w:val="20"/>
        </w:rPr>
      </w:pPr>
    </w:p>
    <w:p w:rsidR="00F63CBE" w:rsidRPr="005A4369" w:rsidRDefault="00F63CBE" w:rsidP="00F63CBE">
      <w:pPr>
        <w:spacing w:after="0" w:line="259" w:lineRule="auto"/>
        <w:ind w:right="-361"/>
        <w:rPr>
          <w:sz w:val="20"/>
        </w:rPr>
      </w:pPr>
    </w:p>
    <w:p w:rsidR="00F63CBE" w:rsidRPr="005A4369" w:rsidRDefault="00F63CBE" w:rsidP="00F63CBE">
      <w:pPr>
        <w:spacing w:after="0" w:line="259" w:lineRule="auto"/>
        <w:ind w:right="-361"/>
        <w:rPr>
          <w:sz w:val="20"/>
        </w:rPr>
      </w:pPr>
      <w:r w:rsidRPr="005A4369">
        <w:rPr>
          <w:sz w:val="20"/>
        </w:rPr>
        <w:tab/>
      </w:r>
      <w:r w:rsidRPr="005A4369">
        <w:rPr>
          <w:sz w:val="20"/>
        </w:rPr>
        <w:tab/>
      </w:r>
      <w:r w:rsidRPr="005A4369">
        <w:rPr>
          <w:sz w:val="20"/>
        </w:rPr>
        <w:tab/>
      </w:r>
      <w:r w:rsidRPr="005A4369">
        <w:rPr>
          <w:sz w:val="20"/>
        </w:rPr>
        <w:tab/>
      </w:r>
      <w:r w:rsidRPr="005A4369">
        <w:rPr>
          <w:sz w:val="20"/>
        </w:rPr>
        <w:tab/>
        <w:t>Signed this__________ day of January, 2019</w:t>
      </w:r>
    </w:p>
    <w:p w:rsidR="00F63CBE" w:rsidRDefault="00F63CBE" w:rsidP="00F63CBE">
      <w:pPr>
        <w:spacing w:after="0" w:line="259" w:lineRule="auto"/>
        <w:ind w:right="-361"/>
      </w:pPr>
      <w:r>
        <w:tab/>
      </w:r>
      <w:r>
        <w:tab/>
      </w:r>
    </w:p>
    <w:p w:rsidR="004F6E3C" w:rsidRDefault="004F6E3C" w:rsidP="009C453F">
      <w:pPr>
        <w:spacing w:after="0" w:line="259" w:lineRule="auto"/>
        <w:ind w:right="-361"/>
      </w:pPr>
    </w:p>
    <w:p w:rsidR="009625E1" w:rsidRDefault="009625E1" w:rsidP="00BF72F1">
      <w:pPr>
        <w:spacing w:after="0" w:line="259" w:lineRule="auto"/>
        <w:ind w:right="-361"/>
      </w:pPr>
    </w:p>
    <w:p w:rsidR="009625E1" w:rsidRDefault="009625E1" w:rsidP="00BF72F1">
      <w:pPr>
        <w:spacing w:after="0" w:line="259" w:lineRule="auto"/>
        <w:ind w:right="-361"/>
      </w:pPr>
    </w:p>
    <w:p w:rsidR="009625E1" w:rsidRDefault="009625E1" w:rsidP="00BF72F1">
      <w:pPr>
        <w:spacing w:after="0" w:line="259" w:lineRule="auto"/>
        <w:ind w:right="-361"/>
      </w:pPr>
    </w:p>
    <w:p w:rsidR="009625E1" w:rsidRDefault="009625E1" w:rsidP="00BF72F1">
      <w:pPr>
        <w:spacing w:after="0" w:line="259" w:lineRule="auto"/>
        <w:ind w:right="-361"/>
      </w:pPr>
    </w:p>
    <w:p w:rsidR="009625E1" w:rsidRDefault="009625E1" w:rsidP="00BF72F1">
      <w:pPr>
        <w:spacing w:after="0" w:line="259" w:lineRule="auto"/>
        <w:ind w:right="-361"/>
      </w:pPr>
    </w:p>
    <w:p w:rsidR="009625E1" w:rsidRDefault="009625E1" w:rsidP="00BF72F1">
      <w:pPr>
        <w:spacing w:after="0" w:line="259" w:lineRule="auto"/>
        <w:ind w:right="-361"/>
      </w:pPr>
    </w:p>
    <w:p w:rsidR="004F6E3C" w:rsidRDefault="00BF72F1" w:rsidP="00BF72F1">
      <w:pPr>
        <w:spacing w:after="0" w:line="259" w:lineRule="auto"/>
        <w:ind w:right="-361"/>
      </w:pPr>
      <w:r>
        <w:tab/>
      </w:r>
      <w:r>
        <w:tab/>
      </w:r>
    </w:p>
    <w:p w:rsidR="00BF72F1" w:rsidRDefault="00BF72F1" w:rsidP="009C453F">
      <w:pPr>
        <w:spacing w:after="0" w:line="259" w:lineRule="auto"/>
        <w:ind w:right="-361"/>
      </w:pPr>
      <w:r w:rsidRPr="007E7F12">
        <w:rPr>
          <w:sz w:val="16"/>
          <w:szCs w:val="16"/>
        </w:rPr>
        <w:t xml:space="preserve">City of Moorhead </w:t>
      </w:r>
      <w:r w:rsidR="00167FA5">
        <w:rPr>
          <w:sz w:val="16"/>
          <w:szCs w:val="16"/>
        </w:rPr>
        <w:t>SCA Bid</w:t>
      </w:r>
      <w:r>
        <w:rPr>
          <w:sz w:val="16"/>
          <w:szCs w:val="16"/>
        </w:rPr>
        <w:t xml:space="preserve"> </w:t>
      </w:r>
      <w:r w:rsidRPr="007E7F12">
        <w:rPr>
          <w:sz w:val="16"/>
          <w:szCs w:val="16"/>
        </w:rPr>
        <w:t>Form – January 14, 201</w:t>
      </w:r>
      <w:r w:rsidR="00BE2964">
        <w:rPr>
          <w:sz w:val="16"/>
          <w:szCs w:val="16"/>
        </w:rPr>
        <w:t>9</w:t>
      </w:r>
      <w:r w:rsidRPr="007E7F12">
        <w:rPr>
          <w:sz w:val="16"/>
          <w:szCs w:val="16"/>
        </w:rPr>
        <w:t xml:space="preserve"> – Page </w:t>
      </w:r>
      <w:r w:rsidR="00F63CBE">
        <w:rPr>
          <w:sz w:val="16"/>
          <w:szCs w:val="16"/>
        </w:rPr>
        <w:t>5 of 5</w:t>
      </w:r>
    </w:p>
    <w:sectPr w:rsidR="00BF72F1" w:rsidSect="00AA7B3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200" w:rsidRDefault="00661200" w:rsidP="00661200">
      <w:pPr>
        <w:spacing w:after="0" w:line="240" w:lineRule="auto"/>
      </w:pPr>
      <w:r>
        <w:separator/>
      </w:r>
    </w:p>
  </w:endnote>
  <w:endnote w:type="continuationSeparator" w:id="0">
    <w:p w:rsidR="00661200" w:rsidRDefault="00661200" w:rsidP="0066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200" w:rsidRDefault="00661200" w:rsidP="00661200">
      <w:pPr>
        <w:spacing w:after="0" w:line="240" w:lineRule="auto"/>
      </w:pPr>
      <w:r>
        <w:separator/>
      </w:r>
    </w:p>
  </w:footnote>
  <w:footnote w:type="continuationSeparator" w:id="0">
    <w:p w:rsidR="00661200" w:rsidRDefault="00661200" w:rsidP="00661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A0754"/>
    <w:multiLevelType w:val="hybridMultilevel"/>
    <w:tmpl w:val="8650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44B86"/>
    <w:multiLevelType w:val="hybridMultilevel"/>
    <w:tmpl w:val="76E0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E7FA2"/>
    <w:multiLevelType w:val="hybridMultilevel"/>
    <w:tmpl w:val="7850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56D17"/>
    <w:multiLevelType w:val="hybridMultilevel"/>
    <w:tmpl w:val="CE6C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A6"/>
    <w:rsid w:val="00033A68"/>
    <w:rsid w:val="000A678E"/>
    <w:rsid w:val="000C1EFE"/>
    <w:rsid w:val="000F1348"/>
    <w:rsid w:val="00106913"/>
    <w:rsid w:val="00167FA5"/>
    <w:rsid w:val="001961AA"/>
    <w:rsid w:val="001E5364"/>
    <w:rsid w:val="00250C3C"/>
    <w:rsid w:val="002605EC"/>
    <w:rsid w:val="00343B35"/>
    <w:rsid w:val="004638D1"/>
    <w:rsid w:val="00467F70"/>
    <w:rsid w:val="004D1D04"/>
    <w:rsid w:val="004F6E3C"/>
    <w:rsid w:val="004F7F8A"/>
    <w:rsid w:val="00532289"/>
    <w:rsid w:val="00543E9E"/>
    <w:rsid w:val="005638AE"/>
    <w:rsid w:val="005A4369"/>
    <w:rsid w:val="005B53FF"/>
    <w:rsid w:val="005D1151"/>
    <w:rsid w:val="005F1172"/>
    <w:rsid w:val="00661200"/>
    <w:rsid w:val="006757A9"/>
    <w:rsid w:val="00680823"/>
    <w:rsid w:val="006D7F44"/>
    <w:rsid w:val="006F72EB"/>
    <w:rsid w:val="007E7F12"/>
    <w:rsid w:val="008170BE"/>
    <w:rsid w:val="0082452C"/>
    <w:rsid w:val="00830292"/>
    <w:rsid w:val="008355FB"/>
    <w:rsid w:val="009331A5"/>
    <w:rsid w:val="009625E1"/>
    <w:rsid w:val="009A457D"/>
    <w:rsid w:val="009C453F"/>
    <w:rsid w:val="009D1668"/>
    <w:rsid w:val="009E57E8"/>
    <w:rsid w:val="00A52DC1"/>
    <w:rsid w:val="00A71DE2"/>
    <w:rsid w:val="00AA6B0F"/>
    <w:rsid w:val="00AA7B3D"/>
    <w:rsid w:val="00AC0AB3"/>
    <w:rsid w:val="00AC15A3"/>
    <w:rsid w:val="00AF14B4"/>
    <w:rsid w:val="00B51722"/>
    <w:rsid w:val="00B51B50"/>
    <w:rsid w:val="00B52FFB"/>
    <w:rsid w:val="00B63467"/>
    <w:rsid w:val="00B75917"/>
    <w:rsid w:val="00B837CA"/>
    <w:rsid w:val="00BE2964"/>
    <w:rsid w:val="00BF6BE9"/>
    <w:rsid w:val="00BF72F1"/>
    <w:rsid w:val="00C012CB"/>
    <w:rsid w:val="00C230F7"/>
    <w:rsid w:val="00C429A6"/>
    <w:rsid w:val="00C52DAA"/>
    <w:rsid w:val="00CF78D6"/>
    <w:rsid w:val="00D22438"/>
    <w:rsid w:val="00D5533E"/>
    <w:rsid w:val="00DE3CF7"/>
    <w:rsid w:val="00F13F71"/>
    <w:rsid w:val="00F15361"/>
    <w:rsid w:val="00F40796"/>
    <w:rsid w:val="00F50D7C"/>
    <w:rsid w:val="00F55362"/>
    <w:rsid w:val="00F63CBE"/>
    <w:rsid w:val="00F65177"/>
    <w:rsid w:val="00F66CEA"/>
    <w:rsid w:val="00FC2439"/>
    <w:rsid w:val="00FE1E3B"/>
    <w:rsid w:val="00FF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A66F7-0EE5-47EF-B1D3-BCD382A9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
      <w:jc w:val="right"/>
      <w:outlineLvl w:val="0"/>
    </w:pPr>
    <w:rPr>
      <w:rFonts w:ascii="Calibri" w:eastAsia="Calibri" w:hAnsi="Calibri" w:cs="Calibri"/>
      <w:color w:val="000000"/>
      <w:sz w:val="4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281" w:line="252" w:lineRule="auto"/>
      <w:ind w:left="2633" w:right="1657" w:hanging="29"/>
      <w:jc w:val="right"/>
      <w:outlineLvl w:val="2"/>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1"/>
    </w:rPr>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22438"/>
    <w:rPr>
      <w:color w:val="0563C1" w:themeColor="hyperlink"/>
      <w:u w:val="single"/>
    </w:rPr>
  </w:style>
  <w:style w:type="paragraph" w:styleId="ListParagraph">
    <w:name w:val="List Paragraph"/>
    <w:basedOn w:val="Normal"/>
    <w:uiPriority w:val="34"/>
    <w:qFormat/>
    <w:rsid w:val="00B51B50"/>
    <w:pPr>
      <w:ind w:left="720"/>
      <w:contextualSpacing/>
    </w:pPr>
  </w:style>
  <w:style w:type="table" w:styleId="TableGrid0">
    <w:name w:val="Table Grid"/>
    <w:basedOn w:val="TableNormal"/>
    <w:uiPriority w:val="39"/>
    <w:rsid w:val="000A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200"/>
    <w:rPr>
      <w:rFonts w:ascii="Calibri" w:eastAsia="Calibri" w:hAnsi="Calibri" w:cs="Calibri"/>
      <w:color w:val="000000"/>
    </w:rPr>
  </w:style>
  <w:style w:type="paragraph" w:styleId="Footer">
    <w:name w:val="footer"/>
    <w:basedOn w:val="Normal"/>
    <w:link w:val="FooterChar"/>
    <w:uiPriority w:val="99"/>
    <w:unhideWhenUsed/>
    <w:rsid w:val="00661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200"/>
    <w:rPr>
      <w:rFonts w:ascii="Calibri" w:eastAsia="Calibri" w:hAnsi="Calibri" w:cs="Calibri"/>
      <w:color w:val="000000"/>
    </w:rPr>
  </w:style>
  <w:style w:type="paragraph" w:styleId="BalloonText">
    <w:name w:val="Balloon Text"/>
    <w:basedOn w:val="Normal"/>
    <w:link w:val="BalloonTextChar"/>
    <w:uiPriority w:val="99"/>
    <w:semiHidden/>
    <w:unhideWhenUsed/>
    <w:rsid w:val="00BE2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64"/>
    <w:rPr>
      <w:rFonts w:ascii="Segoe UI" w:eastAsia="Calibri" w:hAnsi="Segoe UI" w:cs="Segoe UI"/>
      <w:color w:val="000000"/>
      <w:sz w:val="18"/>
      <w:szCs w:val="18"/>
    </w:rPr>
  </w:style>
  <w:style w:type="paragraph" w:styleId="Revision">
    <w:name w:val="Revision"/>
    <w:hidden/>
    <w:uiPriority w:val="99"/>
    <w:semiHidden/>
    <w:rsid w:val="005D115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Jeff.wallin@ci.moorhead.mn.us" TargetMode="External"/><Relationship Id="rId4" Type="http://schemas.openxmlformats.org/officeDocument/2006/relationships/settings" Target="settings.xml"/><Relationship Id="rId9" Type="http://schemas.openxmlformats.org/officeDocument/2006/relationships/hyperlink" Target="mailto:jeff.wallin@ci.moorhead.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5C30-DDC5-4766-A5A6-620A6F98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2288</Words>
  <Characters>12427</Characters>
  <Application>Microsoft Office Word</Application>
  <DocSecurity>0</DocSecurity>
  <Lines>540</Lines>
  <Paragraphs>219</Paragraphs>
  <ScaleCrop>false</ScaleCrop>
  <HeadingPairs>
    <vt:vector size="2" baseType="variant">
      <vt:variant>
        <vt:lpstr>Title</vt:lpstr>
      </vt:variant>
      <vt:variant>
        <vt:i4>1</vt:i4>
      </vt:variant>
    </vt:vector>
  </HeadingPairs>
  <TitlesOfParts>
    <vt:vector size="1" baseType="lpstr">
      <vt:lpstr/>
    </vt:vector>
  </TitlesOfParts>
  <Company>City of Moorhead</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fiechtner</dc:creator>
  <cp:keywords/>
  <cp:lastModifiedBy>Jeff Wallin</cp:lastModifiedBy>
  <cp:revision>4</cp:revision>
  <cp:lastPrinted>2019-01-10T17:10:00Z</cp:lastPrinted>
  <dcterms:created xsi:type="dcterms:W3CDTF">2019-01-10T17:19:00Z</dcterms:created>
  <dcterms:modified xsi:type="dcterms:W3CDTF">2019-01-10T20:46:00Z</dcterms:modified>
</cp:coreProperties>
</file>